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9C6" w:rsidRPr="001B6F04" w:rsidRDefault="004624A3" w:rsidP="005D5E64">
      <w:pPr>
        <w:shd w:val="clear" w:color="auto" w:fill="E5DFEC" w:themeFill="accent4" w:themeFillTint="33"/>
        <w:jc w:val="both"/>
        <w:rPr>
          <w:b/>
          <w:smallCaps/>
          <w:shadow/>
          <w:color w:val="B2A1C7" w:themeColor="accent4" w:themeTint="99"/>
          <w:sz w:val="32"/>
        </w:rPr>
      </w:pPr>
      <w:r w:rsidRPr="001B6F04">
        <w:rPr>
          <w:b/>
          <w:smallCaps/>
          <w:shadow/>
          <w:color w:val="B2A1C7" w:themeColor="accent4" w:themeTint="99"/>
          <w:sz w:val="32"/>
        </w:rPr>
        <w:t xml:space="preserve">Module </w:t>
      </w:r>
      <w:r w:rsidR="003B3E8C">
        <w:rPr>
          <w:b/>
          <w:smallCaps/>
          <w:shadow/>
          <w:color w:val="B2A1C7" w:themeColor="accent4" w:themeTint="99"/>
          <w:sz w:val="32"/>
        </w:rPr>
        <w:t>7</w:t>
      </w:r>
      <w:r w:rsidRPr="001B6F04">
        <w:rPr>
          <w:b/>
          <w:smallCaps/>
          <w:shadow/>
          <w:color w:val="B2A1C7" w:themeColor="accent4" w:themeTint="99"/>
          <w:sz w:val="32"/>
        </w:rPr>
        <w:t xml:space="preserve"> : </w:t>
      </w:r>
      <w:r w:rsidR="00192BA6">
        <w:rPr>
          <w:b/>
          <w:smallCaps/>
          <w:shadow/>
          <w:color w:val="B2A1C7" w:themeColor="accent4" w:themeTint="99"/>
          <w:sz w:val="32"/>
        </w:rPr>
        <w:t>Les techniques de base</w:t>
      </w:r>
      <w:r w:rsidR="00066D88">
        <w:rPr>
          <w:b/>
          <w:smallCaps/>
          <w:shadow/>
          <w:color w:val="B2A1C7" w:themeColor="accent4" w:themeTint="99"/>
          <w:sz w:val="32"/>
        </w:rPr>
        <w:t xml:space="preserve"> avec </w:t>
      </w:r>
      <w:proofErr w:type="spellStart"/>
      <w:r w:rsidR="00066D88">
        <w:rPr>
          <w:b/>
          <w:smallCaps/>
          <w:shadow/>
          <w:color w:val="B2A1C7" w:themeColor="accent4" w:themeTint="99"/>
          <w:sz w:val="32"/>
        </w:rPr>
        <w:t>excel</w:t>
      </w:r>
      <w:proofErr w:type="spellEnd"/>
      <w:r w:rsidR="00066D88">
        <w:rPr>
          <w:b/>
          <w:smallCaps/>
          <w:shadow/>
          <w:color w:val="B2A1C7" w:themeColor="accent4" w:themeTint="99"/>
          <w:sz w:val="32"/>
        </w:rPr>
        <w:t xml:space="preserve">, la </w:t>
      </w:r>
      <w:r w:rsidR="00EE3A6A">
        <w:rPr>
          <w:b/>
          <w:smallCaps/>
          <w:shadow/>
          <w:color w:val="B2A1C7" w:themeColor="accent4" w:themeTint="99"/>
          <w:sz w:val="32"/>
        </w:rPr>
        <w:t>réalisation</w:t>
      </w:r>
      <w:r w:rsidR="00066D88">
        <w:rPr>
          <w:b/>
          <w:smallCaps/>
          <w:shadow/>
          <w:color w:val="B2A1C7" w:themeColor="accent4" w:themeTint="99"/>
          <w:sz w:val="32"/>
        </w:rPr>
        <w:t xml:space="preserve"> d’un devis</w:t>
      </w:r>
    </w:p>
    <w:p w:rsidR="00B050D9" w:rsidRDefault="004624A3" w:rsidP="00B95AD5">
      <w:pPr>
        <w:pStyle w:val="Sansinterligne"/>
        <w:jc w:val="both"/>
      </w:pPr>
      <w:r w:rsidRPr="00B050D9">
        <w:t xml:space="preserve">Dans ce module, vous découvrirez par </w:t>
      </w:r>
      <w:r w:rsidR="003C5B30">
        <w:t>la</w:t>
      </w:r>
      <w:r w:rsidRPr="00B050D9">
        <w:t xml:space="preserve"> pratique les techniques de base pour travailler dans </w:t>
      </w:r>
      <w:r w:rsidR="00B95AD5">
        <w:rPr>
          <w:b/>
        </w:rPr>
        <w:t>Excel</w:t>
      </w:r>
      <w:r w:rsidR="001B3FE7">
        <w:t xml:space="preserve"> avec les classeurs </w:t>
      </w:r>
      <w:r w:rsidRPr="00B050D9">
        <w:t xml:space="preserve">mais aussi celle concernant </w:t>
      </w:r>
      <w:r w:rsidR="003C5B30">
        <w:t>le déplacement</w:t>
      </w:r>
      <w:r w:rsidR="00B95AD5">
        <w:t xml:space="preserve"> dans une feuille de calcul, la saisie de valeurs et de formules simples, la copie ou le déplacement de cellules, la mise en valeur de cara</w:t>
      </w:r>
      <w:r w:rsidR="00B95AD5">
        <w:t>c</w:t>
      </w:r>
      <w:r w:rsidR="00B95AD5">
        <w:t>tères.</w:t>
      </w:r>
      <w:r w:rsidR="003C5B30">
        <w:t xml:space="preserve"> </w:t>
      </w:r>
    </w:p>
    <w:p w:rsidR="00B050D9" w:rsidRPr="00B050D9" w:rsidRDefault="00B050D9" w:rsidP="005D5E64">
      <w:pPr>
        <w:pStyle w:val="Sansinterligne"/>
        <w:jc w:val="both"/>
      </w:pPr>
    </w:p>
    <w:p w:rsidR="00A663E0" w:rsidRPr="001B6F04" w:rsidRDefault="002B0499" w:rsidP="005D5E64">
      <w:pPr>
        <w:shd w:val="clear" w:color="auto" w:fill="C2D69B" w:themeFill="accent3" w:themeFillTint="99"/>
        <w:jc w:val="both"/>
        <w:rPr>
          <w:b/>
          <w:shadow/>
          <w:color w:val="76923C" w:themeColor="accent3" w:themeShade="BF"/>
          <w:sz w:val="28"/>
        </w:rPr>
      </w:pPr>
      <w:r>
        <w:rPr>
          <w:b/>
          <w:shadow/>
          <w:color w:val="76923C" w:themeColor="accent3" w:themeShade="BF"/>
          <w:sz w:val="28"/>
        </w:rPr>
        <w:t>Se déplacer dans une feuille de calcul</w:t>
      </w:r>
    </w:p>
    <w:p w:rsidR="00FF4F35" w:rsidRDefault="002B0499" w:rsidP="005D5E64">
      <w:pPr>
        <w:pStyle w:val="Sansinterligne"/>
        <w:jc w:val="both"/>
      </w:pPr>
      <w:r>
        <w:t>Plusieurs techniques sont à votre disposition en fonction de l’outil que vous souhaitez utiliser : le clavier ou la souris.</w:t>
      </w:r>
    </w:p>
    <w:p w:rsidR="00FF4F35" w:rsidRDefault="00FF4F35" w:rsidP="005D5E64">
      <w:pPr>
        <w:pStyle w:val="Sansinterligne"/>
        <w:jc w:val="both"/>
      </w:pPr>
      <w:r>
        <w:t>Pour déplacer le point d’insertion avec la souris, il suffit de cliquer à l’endroit voulu ; avec le clavier utilisez les touches suivantes :</w:t>
      </w:r>
    </w:p>
    <w:p w:rsidR="00FF4F35" w:rsidRDefault="00D63C71" w:rsidP="005D5E64">
      <w:pPr>
        <w:jc w:val="both"/>
      </w:pPr>
      <w:r>
        <w:rPr>
          <w:noProof/>
          <w:lang w:eastAsia="fr-FR"/>
        </w:rPr>
        <w:pict>
          <v:shapetype id="_x0000_t32" coordsize="21600,21600" o:spt="32" o:oned="t" path="m,l21600,21600e" filled="f">
            <v:path arrowok="t" fillok="f" o:connecttype="none"/>
            <o:lock v:ext="edit" shapetype="t"/>
          </v:shapetype>
          <v:shape id="_x0000_s1060" type="#_x0000_t32" style="position:absolute;left:0;text-align:left;margin-left:104pt;margin-top:23.35pt;width:0;height:13.3pt;z-index:251688960" o:connectortype="straight">
            <v:stroke endarrow="block"/>
          </v:shape>
        </w:pict>
      </w:r>
      <w:r>
        <w:rPr>
          <w:noProof/>
          <w:lang w:eastAsia="fr-FR"/>
        </w:rPr>
        <w:pict>
          <v:shape id="_x0000_s1085" type="#_x0000_t32" style="position:absolute;left:0;text-align:left;margin-left:3.55pt;margin-top:23.35pt;width:0;height:13.3pt;flip:y;z-index:251703296" o:connectortype="straight">
            <v:stroke endarrow="block"/>
          </v:shape>
        </w:pict>
      </w:r>
      <w:r>
        <w:rPr>
          <w:noProof/>
          <w:lang w:eastAsia="fr-FR"/>
        </w:rPr>
        <w:pict>
          <v:shape id="_x0000_s1056" type="#_x0000_t32" style="position:absolute;left:0;text-align:left;margin-left:121.3pt;margin-top:8.7pt;width:15.75pt;height:0;flip:x;z-index:251684864" o:connectortype="straight">
            <v:stroke endarrow="block"/>
          </v:shape>
        </w:pict>
      </w:r>
      <w:r>
        <w:rPr>
          <w:noProof/>
          <w:lang w:eastAsia="fr-FR"/>
        </w:rPr>
        <w:pict>
          <v:shape id="_x0000_s1055" type="#_x0000_t32" style="position:absolute;left:0;text-align:left;margin-left:3.55pt;margin-top:8.7pt;width:16.35pt;height:0;z-index:251683840" o:connectortype="straight">
            <v:stroke endarrow="block"/>
          </v:shape>
        </w:pict>
      </w:r>
      <w:r w:rsidR="00FF4F35">
        <w:t xml:space="preserve">             </w:t>
      </w:r>
      <w:r w:rsidR="002B0499">
        <w:t xml:space="preserve">ou </w:t>
      </w:r>
      <w:r w:rsidR="002B0499" w:rsidRPr="002B0499">
        <w:rPr>
          <w:b/>
        </w:rPr>
        <w:t>TABULATION</w:t>
      </w:r>
      <w:r w:rsidR="002B0499">
        <w:t xml:space="preserve">  /</w:t>
      </w:r>
      <w:r w:rsidR="00FF4F35">
        <w:t xml:space="preserve">      </w:t>
      </w:r>
      <w:r w:rsidR="002B0499">
        <w:t xml:space="preserve">   ou </w:t>
      </w:r>
      <w:r w:rsidR="002B0499" w:rsidRPr="00FE5D81">
        <w:rPr>
          <w:b/>
        </w:rPr>
        <w:t>SHIFT</w:t>
      </w:r>
      <w:r w:rsidR="002B0499">
        <w:t xml:space="preserve"> </w:t>
      </w:r>
      <w:r w:rsidR="002B0499" w:rsidRPr="00FE5D81">
        <w:rPr>
          <w:b/>
        </w:rPr>
        <w:t>TABULATION</w:t>
      </w:r>
      <w:r w:rsidR="00FF4F35">
        <w:t xml:space="preserve"> </w:t>
      </w:r>
      <w:r w:rsidR="002B0499">
        <w:t xml:space="preserve"> </w:t>
      </w:r>
      <w:r w:rsidR="00FF4F35">
        <w:t xml:space="preserve">: </w:t>
      </w:r>
      <w:r w:rsidR="00FE5D81">
        <w:t>cellule de droite/de gauche</w:t>
      </w:r>
      <w:r w:rsidR="00FF4F35">
        <w:t>.</w:t>
      </w:r>
    </w:p>
    <w:p w:rsidR="00FE5D81" w:rsidRDefault="00FE5D81" w:rsidP="00FE5D81">
      <w:pPr>
        <w:jc w:val="both"/>
      </w:pPr>
      <w:r>
        <w:t xml:space="preserve">     ou </w:t>
      </w:r>
      <w:r w:rsidRPr="00FE5D81">
        <w:rPr>
          <w:b/>
        </w:rPr>
        <w:t>SHIFT</w:t>
      </w:r>
      <w:r>
        <w:t xml:space="preserve"> </w:t>
      </w:r>
      <w:r w:rsidRPr="00FE5D81">
        <w:rPr>
          <w:b/>
        </w:rPr>
        <w:t>ENTREE</w:t>
      </w:r>
      <w:r>
        <w:t xml:space="preserve"> /      ou </w:t>
      </w:r>
      <w:r w:rsidRPr="00FE5D81">
        <w:rPr>
          <w:b/>
        </w:rPr>
        <w:t>ENTREE</w:t>
      </w:r>
      <w:r>
        <w:rPr>
          <w:b/>
        </w:rPr>
        <w:t xml:space="preserve"> </w:t>
      </w:r>
      <w:r>
        <w:t>: cellule du haut / du bas.</w:t>
      </w:r>
    </w:p>
    <w:p w:rsidR="00FF4F35" w:rsidRDefault="00D63C71" w:rsidP="005D5E64">
      <w:pPr>
        <w:jc w:val="both"/>
      </w:pPr>
      <w:r>
        <w:rPr>
          <w:noProof/>
          <w:lang w:eastAsia="fr-FR"/>
        </w:rPr>
        <w:pict>
          <v:shape id="_x0000_s1059" type="#_x0000_t32" style="position:absolute;left:0;text-align:left;margin-left:5.4pt;margin-top:1.1pt;width:11.5pt;height:9.05pt;flip:x y;z-index:251687936" o:connectortype="straight">
            <v:stroke endarrow="block"/>
          </v:shape>
        </w:pict>
      </w:r>
      <w:r w:rsidR="00FE5D81">
        <w:t xml:space="preserve">         </w:t>
      </w:r>
      <w:r w:rsidR="00FF4F35">
        <w:t xml:space="preserve"> : </w:t>
      </w:r>
      <w:r w:rsidR="00FE5D81">
        <w:t>Colonne A de la ligne active</w:t>
      </w:r>
      <w:r w:rsidR="00FF4F35">
        <w:t>.</w:t>
      </w:r>
    </w:p>
    <w:p w:rsidR="00FE5D81" w:rsidRDefault="00FE5D81" w:rsidP="00FE5D81">
      <w:pPr>
        <w:jc w:val="both"/>
      </w:pPr>
      <w:r w:rsidRPr="00FE5D81">
        <w:rPr>
          <w:sz w:val="24"/>
        </w:rPr>
        <w:t xml:space="preserve">Alt </w:t>
      </w:r>
      <w:r w:rsidRPr="009B5C0C">
        <w:rPr>
          <w:sz w:val="36"/>
        </w:rPr>
        <w:sym w:font="Wingdings 3" w:char="F02F"/>
      </w:r>
      <w:r>
        <w:rPr>
          <w:sz w:val="36"/>
        </w:rPr>
        <w:t>/</w:t>
      </w:r>
      <w:r w:rsidRPr="00FE5D81">
        <w:rPr>
          <w:sz w:val="24"/>
        </w:rPr>
        <w:t>Alt</w:t>
      </w:r>
      <w:r w:rsidRPr="009B5C0C">
        <w:rPr>
          <w:sz w:val="36"/>
        </w:rPr>
        <w:sym w:font="Wingdings 3" w:char="F030"/>
      </w:r>
      <w:r>
        <w:t> : Page écran de droite/de gauche.</w:t>
      </w:r>
    </w:p>
    <w:p w:rsidR="00FE5D81" w:rsidRDefault="00FE5D81" w:rsidP="00FE5D81">
      <w:pPr>
        <w:jc w:val="both"/>
      </w:pPr>
      <w:r w:rsidRPr="009B5C0C">
        <w:rPr>
          <w:sz w:val="36"/>
        </w:rPr>
        <w:sym w:font="Wingdings 3" w:char="F02F"/>
      </w:r>
      <w:r>
        <w:rPr>
          <w:sz w:val="36"/>
        </w:rPr>
        <w:t>/</w:t>
      </w:r>
      <w:r w:rsidRPr="009B5C0C">
        <w:rPr>
          <w:sz w:val="36"/>
        </w:rPr>
        <w:sym w:font="Wingdings 3" w:char="F030"/>
      </w:r>
      <w:r>
        <w:rPr>
          <w:sz w:val="36"/>
        </w:rPr>
        <w:t> </w:t>
      </w:r>
      <w:r w:rsidRPr="00FE5D81">
        <w:t>: Page écran du haut/bas</w:t>
      </w:r>
      <w:r>
        <w:t>.</w:t>
      </w:r>
    </w:p>
    <w:p w:rsidR="00FF4F35" w:rsidRDefault="00D63C71" w:rsidP="005D5E64">
      <w:pPr>
        <w:jc w:val="both"/>
      </w:pPr>
      <w:r w:rsidRPr="00D63C71">
        <w:rPr>
          <w:b/>
          <w:noProof/>
          <w:lang w:eastAsia="fr-FR"/>
        </w:rPr>
        <w:pict>
          <v:shape id="_x0000_s1089" type="#_x0000_t32" style="position:absolute;left:0;text-align:left;margin-left:28.9pt;margin-top:3.05pt;width:11.5pt;height:9.05pt;flip:x y;z-index:251708416" o:connectortype="straight">
            <v:stroke endarrow="block"/>
          </v:shape>
        </w:pict>
      </w:r>
      <w:r w:rsidR="00FF4F35" w:rsidRPr="009374F1">
        <w:rPr>
          <w:b/>
        </w:rPr>
        <w:t xml:space="preserve">CTRL     </w:t>
      </w:r>
      <w:r w:rsidR="00FE5D81">
        <w:rPr>
          <w:b/>
        </w:rPr>
        <w:t xml:space="preserve">     </w:t>
      </w:r>
      <w:r w:rsidR="00FF4F35" w:rsidRPr="009374F1">
        <w:rPr>
          <w:b/>
        </w:rPr>
        <w:t xml:space="preserve">: </w:t>
      </w:r>
      <w:r w:rsidR="00FE5D81">
        <w:t>Cellule A1</w:t>
      </w:r>
      <w:r w:rsidR="00FF4F35">
        <w:t>.</w:t>
      </w:r>
    </w:p>
    <w:p w:rsidR="00FE5D81" w:rsidRDefault="00D63C71" w:rsidP="00FE5D81">
      <w:pPr>
        <w:jc w:val="both"/>
      </w:pPr>
      <w:r w:rsidRPr="00D63C71">
        <w:rPr>
          <w:b/>
          <w:noProof/>
          <w:lang w:eastAsia="fr-FR"/>
        </w:rPr>
        <w:pict>
          <v:shape id="_x0000_s1087" type="#_x0000_t32" style="position:absolute;left:0;text-align:left;margin-left:23.05pt;margin-top:5.55pt;width:18.85pt;height:0;flip:x;z-index:251706368" o:connectortype="straight">
            <v:stroke endarrow="block"/>
          </v:shape>
        </w:pict>
      </w:r>
      <w:r w:rsidRPr="00D63C71">
        <w:rPr>
          <w:b/>
          <w:noProof/>
          <w:lang w:eastAsia="fr-FR"/>
        </w:rPr>
        <w:pict>
          <v:shape id="_x0000_s1086" type="#_x0000_t32" style="position:absolute;left:0;text-align:left;margin-left:77pt;margin-top:4.3pt;width:16.35pt;height:0;z-index:251705344" o:connectortype="straight">
            <v:stroke endarrow="block"/>
          </v:shape>
        </w:pict>
      </w:r>
      <w:r w:rsidR="00FE5D81" w:rsidRPr="009374F1">
        <w:rPr>
          <w:b/>
        </w:rPr>
        <w:t>CTRL         : CTRL</w:t>
      </w:r>
      <w:r w:rsidR="00FE5D81">
        <w:t xml:space="preserve">            : Bord droit/gauche de la région de données.</w:t>
      </w:r>
    </w:p>
    <w:p w:rsidR="00FE5D81" w:rsidRDefault="00D63C71" w:rsidP="00FE5D81">
      <w:pPr>
        <w:jc w:val="both"/>
      </w:pPr>
      <w:r>
        <w:rPr>
          <w:noProof/>
          <w:lang w:eastAsia="fr-FR"/>
        </w:rPr>
        <w:pict>
          <v:shape id="_x0000_s1061" type="#_x0000_t32" style="position:absolute;left:0;text-align:left;margin-left:34.45pt;margin-top:-.15pt;width:0;height:13.3pt;flip:y;z-index:251689984" o:connectortype="straight">
            <v:stroke endarrow="block"/>
          </v:shape>
        </w:pict>
      </w:r>
      <w:r>
        <w:rPr>
          <w:noProof/>
          <w:lang w:eastAsia="fr-FR"/>
        </w:rPr>
        <w:pict>
          <v:shape id="_x0000_s1088" type="#_x0000_t32" style="position:absolute;left:0;text-align:left;margin-left:85.25pt;margin-top:-.15pt;width:0;height:13.3pt;z-index:251707392" o:connectortype="straight">
            <v:stroke endarrow="block"/>
          </v:shape>
        </w:pict>
      </w:r>
      <w:r w:rsidR="00FE5D81" w:rsidRPr="009374F1">
        <w:rPr>
          <w:b/>
        </w:rPr>
        <w:t>CTRL         : CTRL</w:t>
      </w:r>
      <w:r w:rsidR="00FE5D81">
        <w:t xml:space="preserve">            : Bord supérieur/inférieur de la région de données.</w:t>
      </w:r>
    </w:p>
    <w:p w:rsidR="00FE5D81" w:rsidRDefault="00FE5D81" w:rsidP="00325794">
      <w:pPr>
        <w:pStyle w:val="Sansinterligne"/>
      </w:pPr>
      <w:r>
        <w:t>Une région de données correspond à un groupe ou un bloc de cellules non vides.</w:t>
      </w:r>
    </w:p>
    <w:p w:rsidR="00FE5D81" w:rsidRDefault="00FE5D81" w:rsidP="00325794">
      <w:pPr>
        <w:pStyle w:val="Sansinterligne"/>
      </w:pPr>
    </w:p>
    <w:p w:rsidR="0061635F" w:rsidRPr="001B6F04" w:rsidRDefault="009B5C0C" w:rsidP="005D5E64">
      <w:pPr>
        <w:shd w:val="clear" w:color="auto" w:fill="C2D69B" w:themeFill="accent3" w:themeFillTint="99"/>
        <w:jc w:val="both"/>
        <w:rPr>
          <w:b/>
          <w:shadow/>
          <w:color w:val="76923C" w:themeColor="accent3" w:themeShade="BF"/>
          <w:sz w:val="28"/>
        </w:rPr>
      </w:pPr>
      <w:r>
        <w:rPr>
          <w:b/>
          <w:shadow/>
          <w:color w:val="76923C" w:themeColor="accent3" w:themeShade="BF"/>
          <w:sz w:val="28"/>
        </w:rPr>
        <w:t xml:space="preserve">Saisir </w:t>
      </w:r>
      <w:r w:rsidR="0058059D">
        <w:rPr>
          <w:b/>
          <w:shadow/>
          <w:color w:val="76923C" w:themeColor="accent3" w:themeShade="BF"/>
          <w:sz w:val="28"/>
        </w:rPr>
        <w:t>des données constantes (Texte, valeurs…)</w:t>
      </w:r>
    </w:p>
    <w:p w:rsidR="00B81B27" w:rsidRDefault="0058059D" w:rsidP="005D5E64">
      <w:pPr>
        <w:pStyle w:val="Sansinterligne"/>
        <w:jc w:val="both"/>
      </w:pPr>
      <w:r>
        <w:t>Complétons ce classeur par la saisie de certaines données.</w:t>
      </w:r>
    </w:p>
    <w:p w:rsidR="0058059D" w:rsidRDefault="0058059D" w:rsidP="005D5E64">
      <w:pPr>
        <w:pStyle w:val="Sansinterligne"/>
        <w:jc w:val="both"/>
      </w:pPr>
      <w:r>
        <w:t>Activez la cellule dans laquelle la donnée doit apparaître.</w:t>
      </w:r>
    </w:p>
    <w:p w:rsidR="0058059D" w:rsidRDefault="0058059D" w:rsidP="005D5E64">
      <w:pPr>
        <w:pStyle w:val="Sansinterligne"/>
        <w:jc w:val="both"/>
      </w:pPr>
      <w:r>
        <w:t>Vérifiez toujours la référence de la cellule active dans la zone de nom de la barre de formule.</w:t>
      </w:r>
    </w:p>
    <w:p w:rsidR="0058059D" w:rsidRDefault="0058059D" w:rsidP="005D5E64">
      <w:pPr>
        <w:pStyle w:val="Sansinterligne"/>
        <w:jc w:val="both"/>
      </w:pPr>
      <w:r>
        <w:t>Dès la saisie du 1</w:t>
      </w:r>
      <w:r w:rsidRPr="0058059D">
        <w:rPr>
          <w:vertAlign w:val="superscript"/>
        </w:rPr>
        <w:t>er</w:t>
      </w:r>
      <w:r>
        <w:t xml:space="preserve"> caractère, 2 symboles apparaissent dans la barre de formule :</w:t>
      </w:r>
    </w:p>
    <w:p w:rsidR="0058059D" w:rsidRDefault="0058059D" w:rsidP="005D5E64">
      <w:pPr>
        <w:pStyle w:val="Sansinterligne"/>
        <w:jc w:val="both"/>
      </w:pPr>
      <w:r>
        <w:rPr>
          <w:noProof/>
          <w:lang w:eastAsia="fr-FR"/>
        </w:rPr>
        <w:drawing>
          <wp:inline distT="0" distB="0" distL="0" distR="0">
            <wp:extent cx="5759343" cy="845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5671" b="81717"/>
                    <a:stretch>
                      <a:fillRect/>
                    </a:stretch>
                  </pic:blipFill>
                  <pic:spPr bwMode="auto">
                    <a:xfrm>
                      <a:off x="0" y="0"/>
                      <a:ext cx="5759343" cy="84525"/>
                    </a:xfrm>
                    <a:prstGeom prst="rect">
                      <a:avLst/>
                    </a:prstGeom>
                    <a:noFill/>
                    <a:ln w="9525">
                      <a:noFill/>
                      <a:miter lim="800000"/>
                      <a:headEnd/>
                      <a:tailEnd/>
                    </a:ln>
                  </pic:spPr>
                </pic:pic>
              </a:graphicData>
            </a:graphic>
          </wp:inline>
        </w:drawing>
      </w:r>
    </w:p>
    <w:p w:rsidR="00B050D9" w:rsidRDefault="00B050D9" w:rsidP="005D5E64">
      <w:pPr>
        <w:pStyle w:val="Sansinterligne"/>
        <w:jc w:val="both"/>
      </w:pPr>
    </w:p>
    <w:p w:rsidR="0058059D" w:rsidRDefault="0058059D" w:rsidP="005D5E64">
      <w:pPr>
        <w:pStyle w:val="Sansinterligne"/>
        <w:jc w:val="both"/>
      </w:pPr>
      <w:r>
        <w:t xml:space="preserve">La </w:t>
      </w:r>
      <w:r w:rsidRPr="0069354E">
        <w:rPr>
          <w:b/>
        </w:rPr>
        <w:t>croix rouge</w:t>
      </w:r>
      <w:r>
        <w:t xml:space="preserve"> permet d’annuler la saisie.</w:t>
      </w:r>
    </w:p>
    <w:p w:rsidR="0058059D" w:rsidRDefault="0058059D" w:rsidP="005D5E64">
      <w:pPr>
        <w:pStyle w:val="Sansinterligne"/>
        <w:jc w:val="both"/>
      </w:pPr>
      <w:r>
        <w:t xml:space="preserve">La </w:t>
      </w:r>
      <w:r w:rsidRPr="0069354E">
        <w:rPr>
          <w:b/>
        </w:rPr>
        <w:t>coche verte</w:t>
      </w:r>
      <w:r>
        <w:t xml:space="preserve"> permet de valider la saisie (touche </w:t>
      </w:r>
      <w:r w:rsidRPr="0069354E">
        <w:rPr>
          <w:b/>
        </w:rPr>
        <w:t>ENTREE</w:t>
      </w:r>
      <w:r>
        <w:t>).</w:t>
      </w:r>
    </w:p>
    <w:p w:rsidR="0058059D" w:rsidRDefault="0058059D" w:rsidP="005D5E64">
      <w:pPr>
        <w:pStyle w:val="Sansinterligne"/>
        <w:jc w:val="both"/>
      </w:pPr>
      <w:r>
        <w:t xml:space="preserve">Validez la saisie : utilisez la touche </w:t>
      </w:r>
      <w:r w:rsidRPr="0069354E">
        <w:rPr>
          <w:b/>
        </w:rPr>
        <w:t>ENTREE</w:t>
      </w:r>
      <w:r>
        <w:t xml:space="preserve"> ou </w:t>
      </w:r>
      <w:r w:rsidRPr="0069354E">
        <w:rPr>
          <w:b/>
        </w:rPr>
        <w:t>TABULATION</w:t>
      </w:r>
      <w:r>
        <w:t xml:space="preserve"> ou une touche de direction quelconque ou cliquez sur la coche verte.</w:t>
      </w:r>
    </w:p>
    <w:p w:rsidR="0058059D" w:rsidRDefault="0058059D" w:rsidP="005D5E64">
      <w:pPr>
        <w:pStyle w:val="Sansinterligne"/>
        <w:jc w:val="both"/>
      </w:pPr>
      <w:r>
        <w:t>Le fait d’atteindre une nouvelle cellule valide la saisie précédente.</w:t>
      </w:r>
    </w:p>
    <w:p w:rsidR="00AC1446" w:rsidRDefault="00AC1446" w:rsidP="005D5E64">
      <w:pPr>
        <w:pStyle w:val="Sansinterligne"/>
        <w:jc w:val="both"/>
      </w:pPr>
    </w:p>
    <w:p w:rsidR="00066D88" w:rsidRDefault="00066D88" w:rsidP="005D5E64">
      <w:pPr>
        <w:pStyle w:val="Sansinterligne"/>
        <w:jc w:val="both"/>
      </w:pPr>
    </w:p>
    <w:p w:rsidR="00AC1446" w:rsidRDefault="00AC1446" w:rsidP="005D5E64">
      <w:pPr>
        <w:pStyle w:val="Sansinterligne"/>
        <w:jc w:val="both"/>
      </w:pPr>
      <w:r>
        <w:t xml:space="preserve">Après validation, les données de type </w:t>
      </w:r>
      <w:r w:rsidRPr="0069354E">
        <w:rPr>
          <w:b/>
        </w:rPr>
        <w:t>Texte</w:t>
      </w:r>
      <w:r>
        <w:t xml:space="preserve"> s’alignent à gauche des cellules et celles de type </w:t>
      </w:r>
      <w:r w:rsidRPr="0069354E">
        <w:rPr>
          <w:b/>
        </w:rPr>
        <w:t>Date</w:t>
      </w:r>
      <w:r>
        <w:t xml:space="preserve"> ou </w:t>
      </w:r>
      <w:r w:rsidRPr="0069354E">
        <w:rPr>
          <w:b/>
        </w:rPr>
        <w:t>Numérique</w:t>
      </w:r>
      <w:r>
        <w:t xml:space="preserve"> s’alignent à droite. En outre, les données de type </w:t>
      </w:r>
      <w:r w:rsidRPr="0069354E">
        <w:rPr>
          <w:b/>
        </w:rPr>
        <w:t>Date</w:t>
      </w:r>
      <w:r>
        <w:t xml:space="preserve"> sont automatiquement formatées (exemple :</w:t>
      </w:r>
      <w:r w:rsidR="0069354E">
        <w:t xml:space="preserve"> </w:t>
      </w:r>
      <w:r>
        <w:t>31/03 devient 31-mars ou mars 2007 devient mars-07).</w:t>
      </w:r>
    </w:p>
    <w:p w:rsidR="00AC1446" w:rsidRDefault="00AC1446" w:rsidP="005D5E64">
      <w:pPr>
        <w:pStyle w:val="Sansinterligne"/>
        <w:jc w:val="both"/>
      </w:pPr>
    </w:p>
    <w:p w:rsidR="00AC1446" w:rsidRPr="0069354E" w:rsidRDefault="00AC1446" w:rsidP="005D5E64">
      <w:pPr>
        <w:pStyle w:val="Sansinterligne"/>
        <w:jc w:val="both"/>
        <w:rPr>
          <w:b/>
          <w:u w:val="single"/>
        </w:rPr>
      </w:pPr>
      <w:r w:rsidRPr="0069354E">
        <w:rPr>
          <w:b/>
          <w:u w:val="single"/>
        </w:rPr>
        <w:lastRenderedPageBreak/>
        <w:t>Remarques :</w:t>
      </w:r>
    </w:p>
    <w:p w:rsidR="00AC1446" w:rsidRDefault="00AC1446" w:rsidP="005D5E64">
      <w:pPr>
        <w:pStyle w:val="Sansinterligne"/>
        <w:jc w:val="both"/>
      </w:pPr>
      <w:r>
        <w:tab/>
        <w:t>-Pour les valeurs numériques, faites attention à saisir des 0 (zéros) et pas de O (la lettre o).</w:t>
      </w:r>
    </w:p>
    <w:p w:rsidR="00AC1446" w:rsidRDefault="00AC1446" w:rsidP="005D5E64">
      <w:pPr>
        <w:pStyle w:val="Sansinterligne"/>
        <w:jc w:val="both"/>
      </w:pPr>
      <w:r>
        <w:tab/>
        <w:t>-Pour une valeur négative, faites-la précéder d’un signe moins (-) ou entourez-la de pare</w:t>
      </w:r>
      <w:r>
        <w:t>n</w:t>
      </w:r>
      <w:r>
        <w:t>thèse.</w:t>
      </w:r>
    </w:p>
    <w:p w:rsidR="00AC1446" w:rsidRDefault="00AC1446" w:rsidP="005D5E64">
      <w:pPr>
        <w:pStyle w:val="Sansinterligne"/>
        <w:jc w:val="both"/>
      </w:pPr>
      <w:r>
        <w:tab/>
        <w:t>-Pour qu’un nombre comme 10000 apparaisse immédiatement sous la forme 10 000 €, effe</w:t>
      </w:r>
      <w:r>
        <w:t>c</w:t>
      </w:r>
      <w:r>
        <w:t>tuez la saisie suivante : 10000 € (le symbole € s’obtient souvent à l’aide de la combinaison ALT Gr E, cela dépend du type de clavier utilisé).</w:t>
      </w:r>
    </w:p>
    <w:p w:rsidR="00AC1446" w:rsidRDefault="00AC1446" w:rsidP="005D5E64">
      <w:pPr>
        <w:pStyle w:val="Sansinterligne"/>
        <w:jc w:val="both"/>
      </w:pPr>
      <w:r>
        <w:tab/>
        <w:t>-Pour entrer un pourcentage, tapez le signe % juste après le nombre.</w:t>
      </w:r>
    </w:p>
    <w:p w:rsidR="00AC1446" w:rsidRDefault="00AC1446" w:rsidP="005D5E64">
      <w:pPr>
        <w:pStyle w:val="Sansinterligne"/>
        <w:jc w:val="both"/>
      </w:pPr>
      <w:r>
        <w:tab/>
        <w:t>-Pour saisir des décimales, utilisez la virgule ou le point comme séparateur décimal.</w:t>
      </w:r>
    </w:p>
    <w:p w:rsidR="00AC1446" w:rsidRDefault="00AC1446" w:rsidP="005D5E64">
      <w:pPr>
        <w:pStyle w:val="Sansinterligne"/>
        <w:jc w:val="both"/>
      </w:pPr>
      <w:r>
        <w:tab/>
        <w:t>-Pour la saisie des dates, Excel interprète l’année saisie sur 2 chiffres de cette façon :</w:t>
      </w:r>
    </w:p>
    <w:p w:rsidR="00AC1446" w:rsidRDefault="00AC1446" w:rsidP="005D5E64">
      <w:pPr>
        <w:pStyle w:val="Sansinterligne"/>
        <w:jc w:val="both"/>
      </w:pPr>
      <w:r>
        <w:tab/>
      </w:r>
      <w:r>
        <w:tab/>
        <w:t>- de 00 à 29 = 2000 à 2029</w:t>
      </w:r>
    </w:p>
    <w:p w:rsidR="00AC1446" w:rsidRDefault="00AC1446" w:rsidP="005D5E64">
      <w:pPr>
        <w:pStyle w:val="Sansinterligne"/>
        <w:jc w:val="both"/>
      </w:pPr>
      <w:r>
        <w:tab/>
      </w:r>
      <w:r>
        <w:tab/>
        <w:t>- de 30 à 99 = 1930 à 1999.</w:t>
      </w:r>
    </w:p>
    <w:p w:rsidR="00AC1446" w:rsidRDefault="00AC1446" w:rsidP="005D5E64">
      <w:pPr>
        <w:pStyle w:val="Sansinterligne"/>
        <w:jc w:val="both"/>
      </w:pPr>
    </w:p>
    <w:p w:rsidR="003E6889" w:rsidRPr="001B6F04" w:rsidRDefault="00CC15E3" w:rsidP="005D5E64">
      <w:pPr>
        <w:shd w:val="clear" w:color="auto" w:fill="C2D69B" w:themeFill="accent3" w:themeFillTint="99"/>
        <w:jc w:val="both"/>
        <w:rPr>
          <w:b/>
          <w:shadow/>
          <w:color w:val="76923C" w:themeColor="accent3" w:themeShade="BF"/>
          <w:sz w:val="28"/>
        </w:rPr>
      </w:pPr>
      <w:r>
        <w:rPr>
          <w:b/>
          <w:shadow/>
          <w:color w:val="76923C" w:themeColor="accent3" w:themeShade="BF"/>
          <w:sz w:val="28"/>
        </w:rPr>
        <w:t>Modifier le contenu d’une cellule</w:t>
      </w:r>
    </w:p>
    <w:p w:rsidR="00CC15E3" w:rsidRDefault="00CC15E3" w:rsidP="005D5E64">
      <w:pPr>
        <w:pStyle w:val="Sansinterligne"/>
        <w:jc w:val="both"/>
      </w:pPr>
      <w:r>
        <w:t>Faites un double clic dans la cellule à modifier.</w:t>
      </w:r>
    </w:p>
    <w:p w:rsidR="00CC15E3" w:rsidRDefault="00CC15E3" w:rsidP="005D5E64">
      <w:pPr>
        <w:pStyle w:val="Sansinterligne"/>
        <w:jc w:val="both"/>
      </w:pPr>
      <w:r>
        <w:t xml:space="preserve">Un point d’insertion apparaît dans la cellule (la petite barre verticale clignotante) à l’endroit où vous avez cliqué et Excel passe en mode </w:t>
      </w:r>
      <w:r w:rsidRPr="0069354E">
        <w:rPr>
          <w:b/>
        </w:rPr>
        <w:t>Modifier</w:t>
      </w:r>
      <w:r>
        <w:t>.</w:t>
      </w:r>
    </w:p>
    <w:p w:rsidR="00CC15E3" w:rsidRDefault="00D63C71" w:rsidP="005D5E64">
      <w:pPr>
        <w:pStyle w:val="Sansinterligne"/>
        <w:jc w:val="both"/>
      </w:pPr>
      <w:r>
        <w:rPr>
          <w:noProof/>
          <w:lang w:eastAsia="fr-FR"/>
        </w:rPr>
        <w:pict>
          <v:shape id="_x0000_s1096" type="#_x0000_t32" style="position:absolute;left:0;text-align:left;margin-left:388.2pt;margin-top:22.35pt;width:17.7pt;height:.05pt;flip:x;z-index:251713536" o:connectortype="straight">
            <v:stroke endarrow="block"/>
          </v:shape>
        </w:pict>
      </w:r>
      <w:r>
        <w:rPr>
          <w:noProof/>
          <w:lang w:eastAsia="fr-FR"/>
        </w:rPr>
        <w:pict>
          <v:rect id="_x0000_s1095" style="position:absolute;left:0;text-align:left;margin-left:387.75pt;margin-top:15.7pt;width:56.3pt;height:12.7pt;z-index:251712512"/>
        </w:pict>
      </w:r>
      <w:r w:rsidR="00CC15E3">
        <w:t>Réalisez vos modifications, pour déplacer le point d’insertion, utilisez les touches fléchées ; pour su</w:t>
      </w:r>
      <w:r w:rsidR="00CC15E3">
        <w:t>p</w:t>
      </w:r>
      <w:r w:rsidR="00CC15E3">
        <w:t xml:space="preserve">primer un caractère, placez le point d’insertion avant et faites </w:t>
      </w:r>
      <w:r w:rsidR="00CC15E3" w:rsidRPr="0069354E">
        <w:rPr>
          <w:b/>
        </w:rPr>
        <w:t>Suppr</w:t>
      </w:r>
      <w:r w:rsidR="00CC15E3">
        <w:t xml:space="preserve"> ou après et faites                         ;</w:t>
      </w:r>
    </w:p>
    <w:p w:rsidR="00CC15E3" w:rsidRDefault="00CC15E3" w:rsidP="005D5E64">
      <w:pPr>
        <w:pStyle w:val="Sansinterligne"/>
        <w:jc w:val="both"/>
      </w:pPr>
      <w:r>
        <w:t>Pour sélectionner des caractères, faites un cliqué-glissé de ces derniers dans la barre de formule ou dans la cellule.</w:t>
      </w:r>
    </w:p>
    <w:p w:rsidR="00CC15E3" w:rsidRDefault="00CC15E3" w:rsidP="005D5E64">
      <w:pPr>
        <w:pStyle w:val="Sansinterligne"/>
        <w:jc w:val="both"/>
      </w:pPr>
      <w:r>
        <w:t>Validez les modifications.</w:t>
      </w:r>
    </w:p>
    <w:p w:rsidR="009374F1" w:rsidRDefault="009374F1" w:rsidP="005D5E64">
      <w:pPr>
        <w:pStyle w:val="Sansinterligne"/>
        <w:jc w:val="both"/>
      </w:pPr>
    </w:p>
    <w:p w:rsidR="003070A0" w:rsidRPr="001B6F04" w:rsidRDefault="003070A0" w:rsidP="003070A0">
      <w:pPr>
        <w:shd w:val="clear" w:color="auto" w:fill="C2D69B" w:themeFill="accent3" w:themeFillTint="99"/>
        <w:jc w:val="both"/>
        <w:rPr>
          <w:b/>
          <w:shadow/>
          <w:color w:val="76923C" w:themeColor="accent3" w:themeShade="BF"/>
          <w:sz w:val="28"/>
        </w:rPr>
      </w:pPr>
      <w:r>
        <w:rPr>
          <w:b/>
          <w:shadow/>
          <w:color w:val="76923C" w:themeColor="accent3" w:themeShade="BF"/>
          <w:sz w:val="28"/>
        </w:rPr>
        <w:t>Sélectionner les cellules adjacentes</w:t>
      </w:r>
    </w:p>
    <w:p w:rsidR="003070A0" w:rsidRDefault="003070A0" w:rsidP="005D5E64">
      <w:pPr>
        <w:pStyle w:val="Sansinterligne"/>
        <w:jc w:val="both"/>
      </w:pPr>
      <w:r>
        <w:t>Les données concernant la chambre simple avec lit supplémentaire ne conviennent pas. Pour pouvoir les effacer, commençons par apprendre à sélectionner des cellules qui se suivent.</w:t>
      </w:r>
    </w:p>
    <w:p w:rsidR="003070A0" w:rsidRDefault="003070A0" w:rsidP="005D5E64">
      <w:pPr>
        <w:pStyle w:val="Sansinterligne"/>
        <w:jc w:val="both"/>
      </w:pPr>
      <w:r>
        <w:t>Utilisez l’une des 3 techniques suivantes :</w:t>
      </w:r>
    </w:p>
    <w:p w:rsidR="0069354E" w:rsidRDefault="0069354E" w:rsidP="005D5E64">
      <w:pPr>
        <w:pStyle w:val="Sansinterligne"/>
        <w:jc w:val="both"/>
      </w:pPr>
    </w:p>
    <w:p w:rsidR="003070A0" w:rsidRDefault="003070A0" w:rsidP="005D5E64">
      <w:pPr>
        <w:pStyle w:val="Sansinterligne"/>
        <w:jc w:val="both"/>
      </w:pPr>
      <w:r w:rsidRPr="0069354E">
        <w:rPr>
          <w:b/>
        </w:rPr>
        <w:t>Le cliqué-glissé</w:t>
      </w:r>
      <w:r w:rsidRPr="0069354E">
        <w:rPr>
          <w:b/>
        </w:rPr>
        <w:tab/>
      </w:r>
      <w:r>
        <w:tab/>
        <w:t>Cliquez dans la 1</w:t>
      </w:r>
      <w:r w:rsidRPr="003070A0">
        <w:rPr>
          <w:vertAlign w:val="superscript"/>
        </w:rPr>
        <w:t>ère</w:t>
      </w:r>
      <w:r>
        <w:t xml:space="preserve"> cellule à sélectionner et, sans relâcher le bouton de la souris, faites glisser celle-ci pour étendre la sélection ; relâchez le bouton de la souris lorsque la s</w:t>
      </w:r>
      <w:r>
        <w:t>é</w:t>
      </w:r>
      <w:r>
        <w:t>lection vous convient. Attention, ne réalisez pas le cliqué-glissé à partir du bouton de recopie (carré noir en bas à droite de la cellule active).</w:t>
      </w:r>
    </w:p>
    <w:p w:rsidR="003070A0" w:rsidRDefault="003070A0" w:rsidP="005D5E64">
      <w:pPr>
        <w:pStyle w:val="Sansinterligne"/>
        <w:jc w:val="both"/>
      </w:pPr>
    </w:p>
    <w:p w:rsidR="003070A0" w:rsidRDefault="003070A0" w:rsidP="005D5E64">
      <w:pPr>
        <w:pStyle w:val="Sansinterligne"/>
        <w:jc w:val="both"/>
      </w:pPr>
      <w:r w:rsidRPr="0069354E">
        <w:rPr>
          <w:b/>
        </w:rPr>
        <w:t>Le SHIFT Clic</w:t>
      </w:r>
      <w:r>
        <w:tab/>
      </w:r>
      <w:r>
        <w:tab/>
        <w:t>Cliquez dans la 1</w:t>
      </w:r>
      <w:r w:rsidRPr="003070A0">
        <w:rPr>
          <w:vertAlign w:val="superscript"/>
        </w:rPr>
        <w:t>ère</w:t>
      </w:r>
      <w:r>
        <w:t xml:space="preserve"> cellule à sélectionner, pointez la dernière, appuyez sur la touche SHIFT et, sans la relâcher, cliquez. Relâchez ensuite le bouton de la souris puis la touche.</w:t>
      </w:r>
    </w:p>
    <w:p w:rsidR="003070A0" w:rsidRDefault="003070A0" w:rsidP="005D5E64">
      <w:pPr>
        <w:pStyle w:val="Sansinterligne"/>
        <w:jc w:val="both"/>
      </w:pPr>
    </w:p>
    <w:p w:rsidR="003070A0" w:rsidRDefault="003070A0" w:rsidP="005D5E64">
      <w:pPr>
        <w:pStyle w:val="Sansinterligne"/>
        <w:jc w:val="both"/>
      </w:pPr>
      <w:r w:rsidRPr="0069354E">
        <w:rPr>
          <w:b/>
        </w:rPr>
        <w:t>Avec le clavier</w:t>
      </w:r>
      <w:r>
        <w:tab/>
      </w:r>
      <w:r>
        <w:tab/>
        <w:t xml:space="preserve">Appuyez sur la touche </w:t>
      </w:r>
      <w:r w:rsidRPr="0069354E">
        <w:rPr>
          <w:b/>
        </w:rPr>
        <w:t>SHIFT</w:t>
      </w:r>
      <w:r>
        <w:t xml:space="preserve"> et, tout en la maintenant enfoncée, utilisez les touches de déplacement correspondant à la sélection à réaliser.</w:t>
      </w:r>
    </w:p>
    <w:p w:rsidR="003070A0" w:rsidRDefault="003070A0" w:rsidP="005D5E64">
      <w:pPr>
        <w:pStyle w:val="Sansinterligne"/>
        <w:jc w:val="both"/>
      </w:pPr>
    </w:p>
    <w:p w:rsidR="003070A0" w:rsidRDefault="003070A0" w:rsidP="005D5E64">
      <w:pPr>
        <w:pStyle w:val="Sansinterligne"/>
        <w:jc w:val="both"/>
      </w:pPr>
    </w:p>
    <w:p w:rsidR="003070A0" w:rsidRDefault="003070A0" w:rsidP="005D5E64">
      <w:pPr>
        <w:pStyle w:val="Sansinterligne"/>
        <w:jc w:val="both"/>
      </w:pPr>
      <w:r>
        <w:t>Une plage de cellules sélectionnée apparaît encadrée et de couleur plus sombre (sauf la 1</w:t>
      </w:r>
      <w:r w:rsidRPr="003070A0">
        <w:rPr>
          <w:vertAlign w:val="superscript"/>
        </w:rPr>
        <w:t>ère</w:t>
      </w:r>
      <w:r>
        <w:t xml:space="preserve"> cellule qui s’affiche comme à l’ordinaire car il s’agit de la cellule active).</w:t>
      </w:r>
    </w:p>
    <w:p w:rsidR="003070A0" w:rsidRDefault="003070A0" w:rsidP="005D5E64">
      <w:pPr>
        <w:pStyle w:val="Sansinterligne"/>
        <w:jc w:val="both"/>
      </w:pPr>
    </w:p>
    <w:p w:rsidR="003070A0" w:rsidRDefault="003070A0" w:rsidP="005D5E64">
      <w:pPr>
        <w:pStyle w:val="Sansinterligne"/>
        <w:jc w:val="both"/>
      </w:pPr>
      <w:r>
        <w:t>Pour enlever une sélection, cliquez dans une cellule en dehors de la sélection.</w:t>
      </w:r>
    </w:p>
    <w:p w:rsidR="003070A0" w:rsidRDefault="003070A0" w:rsidP="005D5E64">
      <w:pPr>
        <w:pStyle w:val="Sansinterligne"/>
        <w:jc w:val="both"/>
      </w:pPr>
    </w:p>
    <w:p w:rsidR="003070A0" w:rsidRDefault="003070A0" w:rsidP="005D5E64">
      <w:pPr>
        <w:pStyle w:val="Sansinterligne"/>
        <w:jc w:val="both"/>
      </w:pPr>
      <w:r>
        <w:t xml:space="preserve">Pour sélectionner toutes les cellules de la feuille de calcul, cliquez sur le bouton situé à l’intersection des en-têtes de lignes et de colonnes) ou utilisez les raccourci-clavier </w:t>
      </w:r>
      <w:r w:rsidRPr="0069354E">
        <w:rPr>
          <w:b/>
        </w:rPr>
        <w:t>CTRL A</w:t>
      </w:r>
      <w:r>
        <w:t xml:space="preserve"> ou </w:t>
      </w:r>
      <w:r w:rsidRPr="0069354E">
        <w:rPr>
          <w:b/>
        </w:rPr>
        <w:t>CTRL SHIFT ESPACE</w:t>
      </w:r>
      <w:r>
        <w:t>.</w:t>
      </w:r>
    </w:p>
    <w:p w:rsidR="003070A0" w:rsidRDefault="003070A0" w:rsidP="005D5E64">
      <w:pPr>
        <w:pStyle w:val="Sansinterligne"/>
        <w:jc w:val="both"/>
      </w:pPr>
    </w:p>
    <w:p w:rsidR="00B37C23" w:rsidRPr="001B6F04" w:rsidRDefault="00B37C23" w:rsidP="0069354E">
      <w:pPr>
        <w:keepNext/>
        <w:shd w:val="clear" w:color="auto" w:fill="C2D69B" w:themeFill="accent3" w:themeFillTint="99"/>
        <w:jc w:val="both"/>
        <w:rPr>
          <w:b/>
          <w:shadow/>
          <w:color w:val="76923C" w:themeColor="accent3" w:themeShade="BF"/>
          <w:sz w:val="28"/>
        </w:rPr>
      </w:pPr>
      <w:r>
        <w:rPr>
          <w:b/>
          <w:shadow/>
          <w:color w:val="76923C" w:themeColor="accent3" w:themeShade="BF"/>
          <w:sz w:val="28"/>
        </w:rPr>
        <w:lastRenderedPageBreak/>
        <w:t>Découvrir le principe des formules de calcul</w:t>
      </w:r>
    </w:p>
    <w:p w:rsidR="00B37C23" w:rsidRDefault="00B37C23" w:rsidP="0069354E">
      <w:pPr>
        <w:pStyle w:val="Sansinterligne"/>
        <w:keepNext/>
        <w:jc w:val="both"/>
      </w:pPr>
      <w:r>
        <w:t>Nous allons bientôt construire notre 1</w:t>
      </w:r>
      <w:r w:rsidRPr="00B37C23">
        <w:rPr>
          <w:vertAlign w:val="superscript"/>
        </w:rPr>
        <w:t>ère</w:t>
      </w:r>
      <w:r>
        <w:t xml:space="preserve"> formule de calcul. Découvrons, dans un 1</w:t>
      </w:r>
      <w:r w:rsidRPr="00B37C23">
        <w:rPr>
          <w:vertAlign w:val="superscript"/>
        </w:rPr>
        <w:t>er</w:t>
      </w:r>
      <w:r>
        <w:t xml:space="preserve"> temps, comment Excel fonctionne.</w:t>
      </w:r>
    </w:p>
    <w:p w:rsidR="00B37C23" w:rsidRDefault="00B37C23" w:rsidP="0069354E">
      <w:pPr>
        <w:pStyle w:val="Sansinterligne"/>
        <w:keepNext/>
        <w:jc w:val="both"/>
      </w:pPr>
      <w:r>
        <w:t>Les formules de calcul effectuent des calculs sur les valeurs contenues dans votre feuille de calcul.</w:t>
      </w:r>
    </w:p>
    <w:p w:rsidR="00B37C23" w:rsidRDefault="00B37C23" w:rsidP="0069354E">
      <w:pPr>
        <w:pStyle w:val="Sansinterligne"/>
        <w:keepNext/>
        <w:jc w:val="both"/>
      </w:pPr>
      <w:r>
        <w:t xml:space="preserve">Une formule commence par un signe égal </w:t>
      </w:r>
      <w:r w:rsidRPr="0069354E">
        <w:rPr>
          <w:b/>
        </w:rPr>
        <w:t>(=).</w:t>
      </w:r>
    </w:p>
    <w:p w:rsidR="00B37C23" w:rsidRDefault="00B37C23" w:rsidP="0069354E">
      <w:pPr>
        <w:pStyle w:val="Sansinterligne"/>
        <w:keepNext/>
        <w:jc w:val="both"/>
      </w:pPr>
      <w:r>
        <w:t>Une formule peut contenir les éléments suivants :</w:t>
      </w:r>
    </w:p>
    <w:p w:rsidR="00B37C23" w:rsidRDefault="00B37C23" w:rsidP="0069354E">
      <w:pPr>
        <w:pStyle w:val="Sansinterligne"/>
        <w:keepNext/>
        <w:jc w:val="both"/>
      </w:pPr>
      <w:r>
        <w:t>-des références de cellules,</w:t>
      </w:r>
    </w:p>
    <w:p w:rsidR="00B37C23" w:rsidRDefault="00B37C23" w:rsidP="0069354E">
      <w:pPr>
        <w:pStyle w:val="Sansinterligne"/>
        <w:keepNext/>
        <w:jc w:val="both"/>
      </w:pPr>
      <w:r>
        <w:t xml:space="preserve">-des opérateurs de calcul, c'est-à-dire des signes qui indiquent le type de calcul à réaliser. </w:t>
      </w:r>
    </w:p>
    <w:p w:rsidR="00B37C23" w:rsidRPr="0069354E" w:rsidRDefault="00B37C23" w:rsidP="0069354E">
      <w:pPr>
        <w:pStyle w:val="Sansinterligne"/>
        <w:keepNext/>
        <w:jc w:val="both"/>
        <w:rPr>
          <w:b/>
        </w:rPr>
      </w:pPr>
      <w:r>
        <w:tab/>
      </w:r>
      <w:r w:rsidRPr="0069354E">
        <w:rPr>
          <w:b/>
        </w:rPr>
        <w:t>Les opérateurs mathématiques :</w:t>
      </w:r>
    </w:p>
    <w:p w:rsidR="00B37C23" w:rsidRDefault="00B37C23" w:rsidP="0069354E">
      <w:pPr>
        <w:pStyle w:val="Sansinterligne"/>
        <w:keepNext/>
        <w:jc w:val="both"/>
      </w:pPr>
      <w:r>
        <w:tab/>
      </w:r>
      <w:r>
        <w:tab/>
        <w:t>+ pour l’addition</w:t>
      </w:r>
    </w:p>
    <w:p w:rsidR="00B37C23" w:rsidRDefault="00B37C23" w:rsidP="0069354E">
      <w:pPr>
        <w:pStyle w:val="Sansinterligne"/>
        <w:keepNext/>
        <w:jc w:val="both"/>
      </w:pPr>
      <w:r>
        <w:tab/>
      </w:r>
      <w:r>
        <w:tab/>
        <w:t>- pour la soustraction</w:t>
      </w:r>
    </w:p>
    <w:p w:rsidR="00B37C23" w:rsidRDefault="00B37C23" w:rsidP="0069354E">
      <w:pPr>
        <w:pStyle w:val="Sansinterligne"/>
        <w:keepNext/>
        <w:jc w:val="both"/>
      </w:pPr>
      <w:r>
        <w:tab/>
      </w:r>
      <w:r>
        <w:tab/>
        <w:t>/ pour la division</w:t>
      </w:r>
    </w:p>
    <w:p w:rsidR="00B37C23" w:rsidRDefault="00B37C23" w:rsidP="0069354E">
      <w:pPr>
        <w:pStyle w:val="Sansinterligne"/>
        <w:keepNext/>
        <w:jc w:val="both"/>
      </w:pPr>
      <w:r>
        <w:tab/>
      </w:r>
      <w:r>
        <w:tab/>
        <w:t>* pour la multiplication</w:t>
      </w:r>
    </w:p>
    <w:p w:rsidR="00B37C23" w:rsidRDefault="00B37C23" w:rsidP="0069354E">
      <w:pPr>
        <w:pStyle w:val="Sansinterligne"/>
        <w:keepNext/>
        <w:jc w:val="both"/>
      </w:pPr>
      <w:r>
        <w:tab/>
      </w:r>
      <w:r>
        <w:tab/>
        <w:t>% pour le calcul d’un pourcentage (ex : = 5% donne le résultat 0,05)</w:t>
      </w:r>
    </w:p>
    <w:p w:rsidR="00B37C23" w:rsidRDefault="00B37C23" w:rsidP="0069354E">
      <w:pPr>
        <w:pStyle w:val="Sansinterligne"/>
        <w:keepNext/>
        <w:jc w:val="both"/>
      </w:pPr>
      <w:r>
        <w:tab/>
      </w:r>
      <w:r>
        <w:tab/>
        <w:t>^ pour l’élévation à la puissance (ex : = 2^3 donne le résultat 8)</w:t>
      </w:r>
    </w:p>
    <w:p w:rsidR="003A65FE" w:rsidRDefault="003A65FE" w:rsidP="0069354E">
      <w:pPr>
        <w:pStyle w:val="Sansinterligne"/>
        <w:keepNext/>
        <w:jc w:val="both"/>
      </w:pPr>
    </w:p>
    <w:p w:rsidR="003A65FE" w:rsidRDefault="003A65FE" w:rsidP="0069354E">
      <w:pPr>
        <w:pStyle w:val="Sansinterligne"/>
        <w:keepNext/>
        <w:jc w:val="both"/>
      </w:pPr>
      <w:r>
        <w:tab/>
      </w:r>
      <w:r w:rsidRPr="0069354E">
        <w:rPr>
          <w:b/>
        </w:rPr>
        <w:t>Les opérateurs de comparaison :</w:t>
      </w:r>
      <w:r>
        <w:t xml:space="preserve"> le résultat est une valeur logique : VRAI ou FAUX :</w:t>
      </w:r>
    </w:p>
    <w:p w:rsidR="003A65FE" w:rsidRDefault="003A65FE" w:rsidP="0069354E">
      <w:pPr>
        <w:pStyle w:val="Sansinterligne"/>
        <w:keepNext/>
        <w:jc w:val="both"/>
      </w:pPr>
      <w:r>
        <w:tab/>
      </w:r>
      <w:r>
        <w:tab/>
        <w:t>= égal à (ex : =30=40 donne le résultat FAUX)</w:t>
      </w:r>
    </w:p>
    <w:p w:rsidR="003A65FE" w:rsidRDefault="003A65FE" w:rsidP="0069354E">
      <w:pPr>
        <w:pStyle w:val="Sansinterligne"/>
        <w:keepNext/>
        <w:jc w:val="both"/>
      </w:pPr>
      <w:r>
        <w:tab/>
      </w:r>
      <w:r>
        <w:tab/>
        <w:t>&lt; inférieur à (ex : ex : 28&lt;35 donne le résultat VRAI)</w:t>
      </w:r>
    </w:p>
    <w:p w:rsidR="00E3746E" w:rsidRDefault="00E3746E" w:rsidP="0069354E">
      <w:pPr>
        <w:pStyle w:val="Sansinterligne"/>
        <w:keepNext/>
        <w:jc w:val="both"/>
      </w:pPr>
      <w:r>
        <w:tab/>
      </w:r>
      <w:r>
        <w:tab/>
        <w:t>&lt;= inférieur ou égal à</w:t>
      </w:r>
    </w:p>
    <w:p w:rsidR="003A65FE" w:rsidRDefault="003A65FE" w:rsidP="0069354E">
      <w:pPr>
        <w:pStyle w:val="Sansinterligne"/>
        <w:keepNext/>
        <w:jc w:val="both"/>
      </w:pPr>
      <w:r>
        <w:tab/>
      </w:r>
      <w:r>
        <w:tab/>
        <w:t>&gt; supé</w:t>
      </w:r>
      <w:r w:rsidR="00E3746E">
        <w:t>rieur à</w:t>
      </w:r>
    </w:p>
    <w:p w:rsidR="00E3746E" w:rsidRDefault="00E3746E" w:rsidP="0069354E">
      <w:pPr>
        <w:pStyle w:val="Sansinterligne"/>
        <w:keepNext/>
        <w:jc w:val="both"/>
      </w:pPr>
      <w:r>
        <w:tab/>
      </w:r>
      <w:r>
        <w:tab/>
        <w:t>&gt;= supérieur ou égal à</w:t>
      </w:r>
    </w:p>
    <w:p w:rsidR="00E3746E" w:rsidRDefault="00E3746E" w:rsidP="0069354E">
      <w:pPr>
        <w:pStyle w:val="Sansinterligne"/>
        <w:keepNext/>
        <w:jc w:val="both"/>
      </w:pPr>
      <w:r>
        <w:tab/>
      </w:r>
      <w:r>
        <w:tab/>
        <w:t>&lt;&gt; différent de</w:t>
      </w:r>
    </w:p>
    <w:p w:rsidR="00D858A2" w:rsidRDefault="00D858A2" w:rsidP="0069354E">
      <w:pPr>
        <w:pStyle w:val="Sansinterligne"/>
        <w:keepNext/>
        <w:jc w:val="both"/>
      </w:pPr>
      <w:r>
        <w:tab/>
      </w:r>
    </w:p>
    <w:p w:rsidR="00D858A2" w:rsidRDefault="00D858A2" w:rsidP="0069354E">
      <w:pPr>
        <w:pStyle w:val="Sansinterligne"/>
        <w:keepNext/>
        <w:jc w:val="both"/>
      </w:pPr>
    </w:p>
    <w:p w:rsidR="003C68C2" w:rsidRDefault="00D858A2" w:rsidP="0069354E">
      <w:pPr>
        <w:pStyle w:val="Sansinterligne"/>
        <w:keepNext/>
        <w:jc w:val="both"/>
      </w:pPr>
      <w:r>
        <w:t xml:space="preserve">-des constantes, c'est-à-dire des valeurs qui ne sont pas calculées et donc ne changent pas </w:t>
      </w:r>
    </w:p>
    <w:p w:rsidR="00D858A2" w:rsidRDefault="00D858A2" w:rsidP="0069354E">
      <w:pPr>
        <w:pStyle w:val="Sansinterligne"/>
        <w:keepNext/>
        <w:jc w:val="both"/>
      </w:pPr>
      <w:r>
        <w:t>-des fonctions de calcul qui sont des formules pré-écrites qui prennent une ou plusieurs valeurs, ex</w:t>
      </w:r>
      <w:r>
        <w:t>é</w:t>
      </w:r>
      <w:r>
        <w:t>cutent une opération, puis renvoient une ou plusieurs valeurs.</w:t>
      </w:r>
    </w:p>
    <w:p w:rsidR="00D858A2" w:rsidRDefault="00D858A2" w:rsidP="003A65FE">
      <w:pPr>
        <w:pStyle w:val="Sansinterligne"/>
        <w:jc w:val="both"/>
      </w:pPr>
    </w:p>
    <w:p w:rsidR="00D858A2" w:rsidRPr="001B6F04" w:rsidRDefault="00D858A2" w:rsidP="00D858A2">
      <w:pPr>
        <w:shd w:val="clear" w:color="auto" w:fill="C2D69B" w:themeFill="accent3" w:themeFillTint="99"/>
        <w:jc w:val="both"/>
        <w:rPr>
          <w:b/>
          <w:shadow/>
          <w:color w:val="76923C" w:themeColor="accent3" w:themeShade="BF"/>
          <w:sz w:val="28"/>
        </w:rPr>
      </w:pPr>
      <w:r>
        <w:rPr>
          <w:b/>
          <w:shadow/>
          <w:color w:val="76923C" w:themeColor="accent3" w:themeShade="BF"/>
          <w:sz w:val="28"/>
        </w:rPr>
        <w:t>Créer une formule de calcul simple</w:t>
      </w:r>
    </w:p>
    <w:p w:rsidR="00D858A2" w:rsidRDefault="00FF563F" w:rsidP="003A65FE">
      <w:pPr>
        <w:pStyle w:val="Sansinterligne"/>
        <w:jc w:val="both"/>
      </w:pPr>
      <w:r>
        <w:t>Il s’agit d’élaborer un calcul intégrant des références de cellules, des opérateurs de calcul et/ou des constantes.</w:t>
      </w:r>
    </w:p>
    <w:p w:rsidR="00FF563F" w:rsidRDefault="00FF563F" w:rsidP="003A65FE">
      <w:pPr>
        <w:pStyle w:val="Sansinterligne"/>
        <w:jc w:val="both"/>
      </w:pPr>
      <w:r>
        <w:t>Cliquez dans la cellule où vous voulez entrer la formule et y voir le résultat.</w:t>
      </w:r>
    </w:p>
    <w:p w:rsidR="00FF563F" w:rsidRDefault="00FF563F" w:rsidP="003A65FE">
      <w:pPr>
        <w:pStyle w:val="Sansinterligne"/>
        <w:jc w:val="both"/>
      </w:pPr>
      <w:r>
        <w:t xml:space="preserve">Saisissez un signe égal </w:t>
      </w:r>
      <w:r w:rsidRPr="0069354E">
        <w:rPr>
          <w:b/>
        </w:rPr>
        <w:t>=</w:t>
      </w:r>
      <w:r>
        <w:t>.</w:t>
      </w:r>
    </w:p>
    <w:p w:rsidR="00FF563F" w:rsidRDefault="00FF563F" w:rsidP="003A65FE">
      <w:pPr>
        <w:pStyle w:val="Sansinterligne"/>
        <w:jc w:val="both"/>
      </w:pPr>
      <w:r>
        <w:t>Construisez la formule :</w:t>
      </w:r>
    </w:p>
    <w:p w:rsidR="00FF563F" w:rsidRDefault="00FF563F" w:rsidP="003A65FE">
      <w:pPr>
        <w:pStyle w:val="Sansinterligne"/>
        <w:jc w:val="both"/>
      </w:pPr>
      <w:r>
        <w:tab/>
        <w:t>-pour intégrer le contenu d’une cellule à la formule, c'est-à-dire utiliser une référence de cellule, cliquez sur la cellule en question ou saisissez sa référence,</w:t>
      </w:r>
    </w:p>
    <w:p w:rsidR="00FF563F" w:rsidRDefault="00FF563F" w:rsidP="003A65FE">
      <w:pPr>
        <w:pStyle w:val="Sansinterligne"/>
        <w:jc w:val="both"/>
      </w:pPr>
      <w:r>
        <w:tab/>
        <w:t>-pour intégrer un opérateur de calcul ou une constante, saisissez la donnée correspondante,</w:t>
      </w:r>
    </w:p>
    <w:p w:rsidR="00FF563F" w:rsidRDefault="00FF563F" w:rsidP="003A65FE">
      <w:pPr>
        <w:pStyle w:val="Sansinterligne"/>
        <w:jc w:val="both"/>
      </w:pPr>
      <w:r>
        <w:tab/>
        <w:t>-si vous utilisez plusieurs opérateurs, définissez, si besoin, des priorités afin de regrouper des valeurs en utilisant les parenthèses.</w:t>
      </w:r>
    </w:p>
    <w:p w:rsidR="00FF563F" w:rsidRDefault="00FF563F" w:rsidP="003A65FE">
      <w:pPr>
        <w:pStyle w:val="Sansinterligne"/>
        <w:jc w:val="both"/>
      </w:pPr>
    </w:p>
    <w:p w:rsidR="00FF563F" w:rsidRDefault="00FF563F" w:rsidP="003A65FE">
      <w:pPr>
        <w:pStyle w:val="Sansinterligne"/>
        <w:jc w:val="both"/>
      </w:pPr>
      <w:r>
        <w:t xml:space="preserve">Validez la formule en appuyant sur </w:t>
      </w:r>
      <w:r w:rsidRPr="0069354E">
        <w:rPr>
          <w:b/>
        </w:rPr>
        <w:t>ENTREE</w:t>
      </w:r>
      <w:r>
        <w:t>.</w:t>
      </w:r>
    </w:p>
    <w:p w:rsidR="00FF563F" w:rsidRDefault="00FF563F" w:rsidP="003A65FE">
      <w:pPr>
        <w:pStyle w:val="Sansinterligne"/>
        <w:jc w:val="both"/>
      </w:pPr>
    </w:p>
    <w:p w:rsidR="00FF563F" w:rsidRDefault="00FF563F" w:rsidP="003A65FE">
      <w:pPr>
        <w:pStyle w:val="Sansinterligne"/>
        <w:jc w:val="both"/>
      </w:pPr>
      <w:r>
        <w:t>Les formules de calcul sont, par défaut, automatiquement recalculées lorsque vous modifiez les v</w:t>
      </w:r>
      <w:r>
        <w:t>a</w:t>
      </w:r>
      <w:r>
        <w:t>leurs y intervenant.</w:t>
      </w:r>
    </w:p>
    <w:p w:rsidR="00BB3A0F" w:rsidRDefault="00BB3A0F" w:rsidP="003A65FE">
      <w:pPr>
        <w:pStyle w:val="Sansinterligne"/>
        <w:jc w:val="both"/>
      </w:pPr>
      <w:r>
        <w:t>Lorsque vous modifiez une formule de calcul, les références des cellules qui la composent apparai</w:t>
      </w:r>
      <w:r>
        <w:t>s</w:t>
      </w:r>
      <w:r>
        <w:t>sent de couleurs différentes dans la barre de formule.</w:t>
      </w:r>
    </w:p>
    <w:p w:rsidR="00066D88" w:rsidRDefault="00066D88" w:rsidP="003A65FE">
      <w:pPr>
        <w:pStyle w:val="Sansinterligne"/>
        <w:jc w:val="both"/>
      </w:pPr>
    </w:p>
    <w:p w:rsidR="00BB3A0F" w:rsidRDefault="00BB3A0F" w:rsidP="003A65FE">
      <w:pPr>
        <w:pStyle w:val="Sansinterligne"/>
        <w:jc w:val="both"/>
      </w:pPr>
    </w:p>
    <w:p w:rsidR="00BB3A0F" w:rsidRPr="001B6F04" w:rsidRDefault="00BB3A0F" w:rsidP="00BB3A0F">
      <w:pPr>
        <w:shd w:val="clear" w:color="auto" w:fill="C2D69B" w:themeFill="accent3" w:themeFillTint="99"/>
        <w:jc w:val="both"/>
        <w:rPr>
          <w:b/>
          <w:shadow/>
          <w:color w:val="76923C" w:themeColor="accent3" w:themeShade="BF"/>
          <w:sz w:val="28"/>
        </w:rPr>
      </w:pPr>
      <w:r>
        <w:rPr>
          <w:b/>
          <w:shadow/>
          <w:color w:val="76923C" w:themeColor="accent3" w:themeShade="BF"/>
          <w:sz w:val="28"/>
        </w:rPr>
        <w:lastRenderedPageBreak/>
        <w:t>Copier un contenu vers des cellules adjacentes</w:t>
      </w:r>
    </w:p>
    <w:p w:rsidR="00BB3A0F" w:rsidRDefault="00BB3A0F" w:rsidP="003A65FE">
      <w:pPr>
        <w:pStyle w:val="Sansinterligne"/>
        <w:jc w:val="both"/>
      </w:pPr>
      <w:r>
        <w:t>Pour éviter de ressaisir cette formule de calcul sur les autres cellules, utilisons la poignée de recopie d’Excel.</w:t>
      </w:r>
    </w:p>
    <w:p w:rsidR="00BB3A0F" w:rsidRDefault="00BB3A0F" w:rsidP="003A65FE">
      <w:pPr>
        <w:pStyle w:val="Sansinterligne"/>
        <w:jc w:val="both"/>
      </w:pPr>
      <w:r>
        <w:t>Cette technique permet de recopier rapidement du texte et des formules.</w:t>
      </w:r>
    </w:p>
    <w:p w:rsidR="00BB3A0F" w:rsidRDefault="00BB3A0F" w:rsidP="003A65FE">
      <w:pPr>
        <w:pStyle w:val="Sansinterligne"/>
        <w:jc w:val="both"/>
      </w:pPr>
      <w:r>
        <w:t>Activez la cellule à recopier.</w:t>
      </w:r>
    </w:p>
    <w:p w:rsidR="00BB3A0F" w:rsidRDefault="00BB3A0F" w:rsidP="003A65FE">
      <w:pPr>
        <w:pStyle w:val="Sansinterligne"/>
        <w:jc w:val="both"/>
      </w:pPr>
      <w:r>
        <w:t>Pointez la poignée de recopie de la cellule. Nous vous rappelons que cette poignée de recopie co</w:t>
      </w:r>
      <w:r>
        <w:t>r</w:t>
      </w:r>
      <w:r>
        <w:t>respond au petit carré sombre situé en bas à droite de la cellule active. Le pointeur de la souris prend la forme d’une croix noire.</w:t>
      </w:r>
    </w:p>
    <w:p w:rsidR="00BB3A0F" w:rsidRDefault="00BB3A0F" w:rsidP="003A65FE">
      <w:pPr>
        <w:pStyle w:val="Sansinterligne"/>
        <w:jc w:val="both"/>
      </w:pPr>
      <w:r>
        <w:t>Cliquez, et sans relâcher le bouton de la souris, faites glisser celle-ci en direction de la dernière cellule destinatrice de la copie.</w:t>
      </w:r>
    </w:p>
    <w:p w:rsidR="00BB3A0F" w:rsidRDefault="00BB3A0F" w:rsidP="003A65FE">
      <w:pPr>
        <w:pStyle w:val="Sansinterligne"/>
        <w:jc w:val="both"/>
      </w:pPr>
      <w:r>
        <w:t>Les cellules ainsi balayées apparaissent avec des bords hachurés.</w:t>
      </w:r>
    </w:p>
    <w:p w:rsidR="00BB3A0F" w:rsidRDefault="00BB3A0F" w:rsidP="003A65FE">
      <w:pPr>
        <w:pStyle w:val="Sansinterligne"/>
        <w:jc w:val="both"/>
      </w:pPr>
      <w:r>
        <w:t>Quand la dernière cellule destinatrice est atteinte, relâchez le bouton de la souris.</w:t>
      </w:r>
    </w:p>
    <w:p w:rsidR="00BB3A0F" w:rsidRDefault="00BB3A0F" w:rsidP="003A65FE">
      <w:pPr>
        <w:pStyle w:val="Sansinterligne"/>
        <w:jc w:val="both"/>
      </w:pPr>
      <w:r>
        <w:t xml:space="preserve">Juste après avoir effectué la copie, le bouton </w:t>
      </w:r>
      <w:r w:rsidRPr="0069354E">
        <w:rPr>
          <w:b/>
        </w:rPr>
        <w:t>Options de recopie incrémentée</w:t>
      </w:r>
      <w:r>
        <w:t xml:space="preserve"> </w:t>
      </w:r>
      <w:r w:rsidR="00F2005A">
        <w:rPr>
          <w:noProof/>
          <w:lang w:eastAsia="fr-FR"/>
        </w:rPr>
        <w:drawing>
          <wp:inline distT="0" distB="0" distL="0" distR="0">
            <wp:extent cx="903034" cy="283206"/>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6353" t="40758" r="61296" b="52366"/>
                    <a:stretch>
                      <a:fillRect/>
                    </a:stretch>
                  </pic:blipFill>
                  <pic:spPr bwMode="auto">
                    <a:xfrm>
                      <a:off x="0" y="0"/>
                      <a:ext cx="903532" cy="283362"/>
                    </a:xfrm>
                    <a:prstGeom prst="rect">
                      <a:avLst/>
                    </a:prstGeom>
                    <a:noFill/>
                    <a:ln w="9525">
                      <a:noFill/>
                      <a:miter lim="800000"/>
                      <a:headEnd/>
                      <a:tailEnd/>
                    </a:ln>
                  </pic:spPr>
                </pic:pic>
              </a:graphicData>
            </a:graphic>
          </wp:inline>
        </w:drawing>
      </w:r>
      <w:r>
        <w:t>app</w:t>
      </w:r>
      <w:r>
        <w:t>a</w:t>
      </w:r>
      <w:r>
        <w:t>raît dans le coin inférieur droit de la plage de cellules copiée.</w:t>
      </w:r>
      <w:r w:rsidR="00F2005A" w:rsidRPr="00F2005A">
        <w:t xml:space="preserve"> </w:t>
      </w:r>
    </w:p>
    <w:p w:rsidR="00F2005A" w:rsidRDefault="00F2005A" w:rsidP="003A65FE">
      <w:pPr>
        <w:pStyle w:val="Sansinterligne"/>
        <w:jc w:val="both"/>
      </w:pPr>
      <w:r>
        <w:t xml:space="preserve">En cliquant sur ce bouton, vous pouvez, si besoin, modifier le type de copie et choisir ainsi, de </w:t>
      </w:r>
      <w:r w:rsidRPr="0069354E">
        <w:rPr>
          <w:b/>
        </w:rPr>
        <w:t>Ne recopier que la mise en forme</w:t>
      </w:r>
      <w:r>
        <w:t xml:space="preserve"> ou de </w:t>
      </w:r>
      <w:r w:rsidRPr="0069354E">
        <w:rPr>
          <w:b/>
        </w:rPr>
        <w:t>Recopier les valeurs sans la mise en forme</w:t>
      </w:r>
      <w:r>
        <w:t>.</w:t>
      </w:r>
    </w:p>
    <w:p w:rsidR="00F2005A" w:rsidRDefault="00F2005A" w:rsidP="003A65FE">
      <w:pPr>
        <w:pStyle w:val="Sansinterligne"/>
        <w:jc w:val="both"/>
      </w:pPr>
    </w:p>
    <w:p w:rsidR="00F2005A" w:rsidRPr="001B6F04" w:rsidRDefault="00F2005A" w:rsidP="00F2005A">
      <w:pPr>
        <w:shd w:val="clear" w:color="auto" w:fill="C2D69B" w:themeFill="accent3" w:themeFillTint="99"/>
        <w:jc w:val="both"/>
        <w:rPr>
          <w:b/>
          <w:shadow/>
          <w:color w:val="76923C" w:themeColor="accent3" w:themeShade="BF"/>
          <w:sz w:val="28"/>
        </w:rPr>
      </w:pPr>
      <w:r>
        <w:rPr>
          <w:b/>
          <w:shadow/>
          <w:color w:val="76923C" w:themeColor="accent3" w:themeShade="BF"/>
          <w:sz w:val="28"/>
        </w:rPr>
        <w:t>Additionner un ensemble de cellules</w:t>
      </w:r>
    </w:p>
    <w:p w:rsidR="00A36D08" w:rsidRDefault="00A36D08" w:rsidP="003A65FE">
      <w:pPr>
        <w:pStyle w:val="Sansinterligne"/>
        <w:jc w:val="both"/>
      </w:pPr>
      <w:r>
        <w:t>Activez la cellule d’affichage du résultat.</w:t>
      </w:r>
    </w:p>
    <w:p w:rsidR="00A36D08" w:rsidRDefault="00A36D08" w:rsidP="003A65FE">
      <w:pPr>
        <w:pStyle w:val="Sansinterligne"/>
        <w:jc w:val="both"/>
      </w:pPr>
      <w:r>
        <w:t xml:space="preserve">Cliquez sur l’outil </w:t>
      </w:r>
      <w:r w:rsidRPr="0069354E">
        <w:rPr>
          <w:b/>
        </w:rPr>
        <w:t>Somme</w:t>
      </w:r>
      <w:r>
        <w:t xml:space="preserve"> </w:t>
      </w:r>
      <w:r>
        <w:rPr>
          <w:noProof/>
          <w:lang w:eastAsia="fr-FR"/>
        </w:rPr>
        <w:drawing>
          <wp:inline distT="0" distB="0" distL="0" distR="0">
            <wp:extent cx="809160" cy="176733"/>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82389" t="5237" r="7766" b="90941"/>
                    <a:stretch>
                      <a:fillRect/>
                    </a:stretch>
                  </pic:blipFill>
                  <pic:spPr bwMode="auto">
                    <a:xfrm>
                      <a:off x="0" y="0"/>
                      <a:ext cx="812095" cy="177374"/>
                    </a:xfrm>
                    <a:prstGeom prst="rect">
                      <a:avLst/>
                    </a:prstGeom>
                    <a:noFill/>
                    <a:ln w="9525">
                      <a:noFill/>
                      <a:miter lim="800000"/>
                      <a:headEnd/>
                      <a:tailEnd/>
                    </a:ln>
                  </pic:spPr>
                </pic:pic>
              </a:graphicData>
            </a:graphic>
          </wp:inline>
        </w:drawing>
      </w:r>
      <w:r>
        <w:t xml:space="preserve"> du groupe </w:t>
      </w:r>
      <w:r w:rsidRPr="0069354E">
        <w:rPr>
          <w:b/>
        </w:rPr>
        <w:t>Edition</w:t>
      </w:r>
      <w:r>
        <w:t xml:space="preserve"> de l’onglet </w:t>
      </w:r>
      <w:r w:rsidRPr="0069354E">
        <w:rPr>
          <w:b/>
        </w:rPr>
        <w:t>Accueil</w:t>
      </w:r>
      <w:r>
        <w:t xml:space="preserve"> ou tapez </w:t>
      </w:r>
      <w:r w:rsidRPr="0069354E">
        <w:rPr>
          <w:b/>
        </w:rPr>
        <w:t>Alt =</w:t>
      </w:r>
      <w:r>
        <w:t>.</w:t>
      </w:r>
    </w:p>
    <w:p w:rsidR="00A36D08" w:rsidRDefault="00A36D08" w:rsidP="003A65FE">
      <w:pPr>
        <w:pStyle w:val="Sansinterligne"/>
        <w:jc w:val="both"/>
      </w:pPr>
      <w:r>
        <w:t xml:space="preserve">Vous pouvez aussi cliquer sur le bouton </w:t>
      </w:r>
      <w:r w:rsidRPr="0069354E">
        <w:rPr>
          <w:b/>
        </w:rPr>
        <w:t>Somme automatique</w:t>
      </w:r>
      <w:r>
        <w:t xml:space="preserve"> du groupe </w:t>
      </w:r>
      <w:r w:rsidRPr="0069354E">
        <w:rPr>
          <w:b/>
        </w:rPr>
        <w:t>Bibliothèque de fonctions</w:t>
      </w:r>
      <w:r>
        <w:t xml:space="preserve"> de l’onglet </w:t>
      </w:r>
      <w:r w:rsidRPr="0069354E">
        <w:rPr>
          <w:b/>
        </w:rPr>
        <w:t>Formules</w:t>
      </w:r>
      <w:r>
        <w:t>.</w:t>
      </w:r>
    </w:p>
    <w:p w:rsidR="00A36D08" w:rsidRDefault="00A36D08" w:rsidP="003A65FE">
      <w:pPr>
        <w:pStyle w:val="Sansinterligne"/>
        <w:jc w:val="both"/>
      </w:pPr>
      <w:r>
        <w:t xml:space="preserve">Excel affiche une fonction intégrée appelée </w:t>
      </w:r>
      <w:r w:rsidRPr="0069354E">
        <w:rPr>
          <w:b/>
        </w:rPr>
        <w:t>SOMME()</w:t>
      </w:r>
      <w:r>
        <w:t xml:space="preserve"> et propose d’additionner un groupe de ce</w:t>
      </w:r>
      <w:r>
        <w:t>l</w:t>
      </w:r>
      <w:r>
        <w:t>lules.</w:t>
      </w:r>
    </w:p>
    <w:p w:rsidR="00A36D08" w:rsidRDefault="00A36D08" w:rsidP="003A65FE">
      <w:pPr>
        <w:pStyle w:val="Sansinterligne"/>
        <w:jc w:val="both"/>
      </w:pPr>
      <w:r>
        <w:t>Si la sélection des cellules n’est pas satisfaisante, modifiez-la à l’aide d’un cliqué-glissé sur les cellules concernées.</w:t>
      </w:r>
    </w:p>
    <w:p w:rsidR="00A36D08" w:rsidRDefault="00A36D08" w:rsidP="003A65FE">
      <w:pPr>
        <w:pStyle w:val="Sansinterligne"/>
        <w:jc w:val="both"/>
      </w:pPr>
      <w:r>
        <w:t xml:space="preserve">Validez par la touche </w:t>
      </w:r>
      <w:r w:rsidRPr="0069354E">
        <w:rPr>
          <w:b/>
        </w:rPr>
        <w:t>ENTREE</w:t>
      </w:r>
      <w:r>
        <w:t>.</w:t>
      </w:r>
    </w:p>
    <w:p w:rsidR="00A36D08" w:rsidRDefault="00A36D08" w:rsidP="003A65FE">
      <w:pPr>
        <w:pStyle w:val="Sansinterligne"/>
        <w:jc w:val="both"/>
      </w:pPr>
      <w:r>
        <w:t>Lorsque vous sélectionnez une plage de cellules contenant des valeurs numériques, Excel affiche, par défaut, la somme de ces valeurs dans la barre d’état.</w:t>
      </w:r>
    </w:p>
    <w:p w:rsidR="00A36D08" w:rsidRDefault="00A36D08" w:rsidP="003A65FE">
      <w:pPr>
        <w:pStyle w:val="Sansinterligne"/>
        <w:jc w:val="both"/>
      </w:pPr>
    </w:p>
    <w:p w:rsidR="00A36D08" w:rsidRPr="001B6F04" w:rsidRDefault="00A36D08" w:rsidP="00A36D08">
      <w:pPr>
        <w:shd w:val="clear" w:color="auto" w:fill="C2D69B" w:themeFill="accent3" w:themeFillTint="99"/>
        <w:jc w:val="both"/>
        <w:rPr>
          <w:b/>
          <w:shadow/>
          <w:color w:val="76923C" w:themeColor="accent3" w:themeShade="BF"/>
          <w:sz w:val="28"/>
        </w:rPr>
      </w:pPr>
      <w:r>
        <w:rPr>
          <w:b/>
          <w:shadow/>
          <w:color w:val="76923C" w:themeColor="accent3" w:themeShade="BF"/>
          <w:sz w:val="28"/>
        </w:rPr>
        <w:t>Copier/Déplacer des cellules (1</w:t>
      </w:r>
      <w:r w:rsidRPr="00A36D08">
        <w:rPr>
          <w:b/>
          <w:shadow/>
          <w:color w:val="76923C" w:themeColor="accent3" w:themeShade="BF"/>
          <w:sz w:val="28"/>
          <w:vertAlign w:val="superscript"/>
        </w:rPr>
        <w:t>ère</w:t>
      </w:r>
      <w:r>
        <w:rPr>
          <w:b/>
          <w:shadow/>
          <w:color w:val="76923C" w:themeColor="accent3" w:themeShade="BF"/>
          <w:sz w:val="28"/>
        </w:rPr>
        <w:t xml:space="preserve"> méthode)</w:t>
      </w:r>
    </w:p>
    <w:p w:rsidR="00A36D08" w:rsidRDefault="00A36D08" w:rsidP="003A65FE">
      <w:pPr>
        <w:pStyle w:val="Sansinterligne"/>
        <w:jc w:val="both"/>
      </w:pPr>
      <w:r>
        <w:t>Cette technique est surtout utilisée lorsque vous pouvez visualiser en même temps les cellules à transférer et le lieu de destination.</w:t>
      </w:r>
    </w:p>
    <w:p w:rsidR="00A36D08" w:rsidRDefault="0069354E" w:rsidP="003A65FE">
      <w:pPr>
        <w:pStyle w:val="Sansinterligne"/>
        <w:jc w:val="both"/>
      </w:pPr>
      <w:r>
        <w:t>Sélectionnez</w:t>
      </w:r>
      <w:r w:rsidR="00A36D08">
        <w:t xml:space="preserve"> les cellules à transférer.</w:t>
      </w:r>
    </w:p>
    <w:p w:rsidR="00A36D08" w:rsidRDefault="00A36D08" w:rsidP="003A65FE">
      <w:pPr>
        <w:pStyle w:val="Sansinterligne"/>
        <w:jc w:val="both"/>
      </w:pPr>
      <w:r>
        <w:t>Pointez l’un des bords de la sélection. La souris prend l’apparence d’une flèche. Attention, ne pointez pas la poignée de recopie.</w:t>
      </w:r>
    </w:p>
    <w:p w:rsidR="00A36D08" w:rsidRDefault="00A36D08" w:rsidP="003A65FE">
      <w:pPr>
        <w:pStyle w:val="Sansinterligne"/>
        <w:jc w:val="both"/>
      </w:pPr>
      <w:r>
        <w:t xml:space="preserve">S’il s’agit d’une recopie, appuyez sur la touche </w:t>
      </w:r>
      <w:r w:rsidRPr="0069354E">
        <w:rPr>
          <w:b/>
        </w:rPr>
        <w:t>CTRL</w:t>
      </w:r>
      <w:r>
        <w:t xml:space="preserve"> et, sans la relâcher, faites un cliqué-glissé vers le lieu de duplication.</w:t>
      </w:r>
    </w:p>
    <w:p w:rsidR="00A36D08" w:rsidRDefault="00A36D08" w:rsidP="003A65FE">
      <w:pPr>
        <w:pStyle w:val="Sansinterligne"/>
        <w:jc w:val="both"/>
      </w:pPr>
      <w:r>
        <w:t>S’il s’agit d’un déplacement de cellules, réalisez un cliqué-glissé vers le lieu de destination.</w:t>
      </w:r>
    </w:p>
    <w:p w:rsidR="00A36D08" w:rsidRDefault="007E2CDB" w:rsidP="003A65FE">
      <w:pPr>
        <w:pStyle w:val="Sansinterligne"/>
        <w:jc w:val="both"/>
      </w:pPr>
      <w:r>
        <w:t xml:space="preserve">Ici, appuyez sur la touche </w:t>
      </w:r>
      <w:r w:rsidRPr="0069354E">
        <w:rPr>
          <w:b/>
        </w:rPr>
        <w:t>CTRL</w:t>
      </w:r>
      <w:r>
        <w:t xml:space="preserve"> et, sans relâcher, faites un cliqué-glissé vers la cellule F11.</w:t>
      </w:r>
    </w:p>
    <w:p w:rsidR="00B37C23" w:rsidRDefault="00B37C23" w:rsidP="005D5E64">
      <w:pPr>
        <w:pStyle w:val="Sansinterligne"/>
        <w:jc w:val="both"/>
      </w:pPr>
    </w:p>
    <w:p w:rsidR="009374F1" w:rsidRDefault="009374F1" w:rsidP="005D5E64">
      <w:pPr>
        <w:pStyle w:val="Sansinterligne"/>
        <w:jc w:val="both"/>
      </w:pPr>
    </w:p>
    <w:p w:rsidR="00B75B2F" w:rsidRPr="001B6F04" w:rsidRDefault="00D214D0" w:rsidP="005D5E64">
      <w:pPr>
        <w:shd w:val="clear" w:color="auto" w:fill="C2D69B" w:themeFill="accent3" w:themeFillTint="99"/>
        <w:jc w:val="both"/>
        <w:rPr>
          <w:b/>
          <w:shadow/>
          <w:color w:val="76923C" w:themeColor="accent3" w:themeShade="BF"/>
          <w:sz w:val="28"/>
        </w:rPr>
      </w:pPr>
      <w:r>
        <w:rPr>
          <w:b/>
          <w:shadow/>
          <w:color w:val="76923C" w:themeColor="accent3" w:themeShade="BF"/>
          <w:sz w:val="28"/>
        </w:rPr>
        <w:t>Sélectionner des cellules non-adjacentes</w:t>
      </w:r>
    </w:p>
    <w:p w:rsidR="00D214D0" w:rsidRDefault="00D214D0" w:rsidP="006277D3">
      <w:pPr>
        <w:pStyle w:val="Sansinterligne"/>
      </w:pPr>
      <w:r>
        <w:t>Sélectionnez la 1</w:t>
      </w:r>
      <w:r w:rsidRPr="00D214D0">
        <w:rPr>
          <w:vertAlign w:val="superscript"/>
        </w:rPr>
        <w:t>ère</w:t>
      </w:r>
      <w:r>
        <w:t xml:space="preserve"> plage de cellules.</w:t>
      </w:r>
    </w:p>
    <w:p w:rsidR="00D214D0" w:rsidRDefault="00D214D0" w:rsidP="005D5E64">
      <w:pPr>
        <w:jc w:val="both"/>
      </w:pPr>
      <w:r>
        <w:t xml:space="preserve">Appuyez sur la touche </w:t>
      </w:r>
      <w:r w:rsidRPr="006277D3">
        <w:rPr>
          <w:b/>
        </w:rPr>
        <w:t>CTRL</w:t>
      </w:r>
      <w:r>
        <w:t xml:space="preserve"> et tout en la maintenant enfoncée, sélectionnée les autres plages de cellules ; lorsque vous avez terminé, relâchez la touche </w:t>
      </w:r>
      <w:r w:rsidRPr="006277D3">
        <w:rPr>
          <w:b/>
        </w:rPr>
        <w:t>CTRL</w:t>
      </w:r>
      <w:r>
        <w:t xml:space="preserve"> avant le bouton de la souris.</w:t>
      </w: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lastRenderedPageBreak/>
        <w:t>Formater des valeurs numériques</w:t>
      </w:r>
    </w:p>
    <w:p w:rsidR="00F4020F" w:rsidRDefault="00F4020F" w:rsidP="00F4020F">
      <w:pPr>
        <w:pStyle w:val="Sansinterligne"/>
      </w:pPr>
      <w:r>
        <w:t>Sélectionnez les cellules concernées.</w:t>
      </w:r>
    </w:p>
    <w:p w:rsidR="00F4020F" w:rsidRDefault="00F4020F" w:rsidP="00F4020F">
      <w:pPr>
        <w:pStyle w:val="Sansinterligne"/>
      </w:pPr>
      <w:r>
        <w:t xml:space="preserve">Activez l’onglet </w:t>
      </w:r>
      <w:r w:rsidRPr="001918B5">
        <w:rPr>
          <w:b/>
        </w:rPr>
        <w:t>Accueil</w:t>
      </w:r>
      <w:r>
        <w:t xml:space="preserve"> et cliquez sur la liste </w:t>
      </w:r>
      <w:r w:rsidRPr="001918B5">
        <w:rPr>
          <w:b/>
        </w:rPr>
        <w:t>Format</w:t>
      </w:r>
      <w:r>
        <w:t xml:space="preserve"> de nombre du groupe </w:t>
      </w:r>
      <w:r w:rsidRPr="001918B5">
        <w:rPr>
          <w:b/>
        </w:rPr>
        <w:t>Nombre</w:t>
      </w:r>
      <w:r>
        <w:t>.</w:t>
      </w:r>
    </w:p>
    <w:p w:rsidR="00F4020F" w:rsidRDefault="00F4020F" w:rsidP="00F4020F">
      <w:pPr>
        <w:pStyle w:val="Sansinterligne"/>
      </w:pPr>
      <w:r>
        <w:rPr>
          <w:noProof/>
          <w:lang w:eastAsia="fr-FR"/>
        </w:rPr>
        <w:drawing>
          <wp:inline distT="0" distB="0" distL="0" distR="0">
            <wp:extent cx="2478261" cy="2166897"/>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272" t="5924" r="53634" b="27251"/>
                    <a:stretch>
                      <a:fillRect/>
                    </a:stretch>
                  </pic:blipFill>
                  <pic:spPr bwMode="auto">
                    <a:xfrm>
                      <a:off x="0" y="0"/>
                      <a:ext cx="2478261" cy="2166897"/>
                    </a:xfrm>
                    <a:prstGeom prst="rect">
                      <a:avLst/>
                    </a:prstGeom>
                    <a:noFill/>
                    <a:ln w="9525">
                      <a:noFill/>
                      <a:miter lim="800000"/>
                      <a:headEnd/>
                      <a:tailEnd/>
                    </a:ln>
                  </pic:spPr>
                </pic:pic>
              </a:graphicData>
            </a:graphic>
          </wp:inline>
        </w:drawing>
      </w:r>
    </w:p>
    <w:p w:rsidR="00F4020F" w:rsidRDefault="00F4020F" w:rsidP="00F4020F">
      <w:pPr>
        <w:pStyle w:val="Sansinterligne"/>
      </w:pPr>
      <w:r>
        <w:t>La liste des principaux formats proposés par Excel apparaît.</w:t>
      </w:r>
    </w:p>
    <w:p w:rsidR="00F4020F" w:rsidRDefault="00F4020F" w:rsidP="00F4020F">
      <w:pPr>
        <w:pStyle w:val="Sansinterligne"/>
      </w:pPr>
      <w:r>
        <w:t xml:space="preserve">Cliquez sur le format souhaité : </w:t>
      </w:r>
      <w:r w:rsidRPr="001918B5">
        <w:rPr>
          <w:b/>
        </w:rPr>
        <w:t>Nombre</w:t>
      </w:r>
      <w:r>
        <w:t xml:space="preserve">, </w:t>
      </w:r>
      <w:r w:rsidRPr="001918B5">
        <w:rPr>
          <w:b/>
        </w:rPr>
        <w:t>Monétaire</w:t>
      </w:r>
      <w:r>
        <w:t xml:space="preserve">, </w:t>
      </w:r>
      <w:r w:rsidRPr="001918B5">
        <w:rPr>
          <w:b/>
        </w:rPr>
        <w:t>Comptabilité</w:t>
      </w:r>
      <w:r>
        <w:t xml:space="preserve">, </w:t>
      </w:r>
      <w:r w:rsidRPr="001918B5">
        <w:rPr>
          <w:b/>
        </w:rPr>
        <w:t>Pourcentage</w:t>
      </w:r>
      <w:r>
        <w:t xml:space="preserve">, </w:t>
      </w:r>
      <w:r w:rsidRPr="001918B5">
        <w:rPr>
          <w:b/>
        </w:rPr>
        <w:t>Fraction</w:t>
      </w:r>
      <w:r>
        <w:t xml:space="preserve"> ou </w:t>
      </w:r>
      <w:r w:rsidRPr="001918B5">
        <w:rPr>
          <w:b/>
        </w:rPr>
        <w:t>Texte</w:t>
      </w:r>
      <w:r>
        <w:t>.</w:t>
      </w:r>
    </w:p>
    <w:p w:rsidR="00F4020F" w:rsidRDefault="00F4020F" w:rsidP="00F4020F">
      <w:pPr>
        <w:pStyle w:val="Sansinterligne"/>
      </w:pPr>
      <w:r>
        <w:t xml:space="preserve">Lorsque vous appliquez le format </w:t>
      </w:r>
      <w:r w:rsidRPr="001918B5">
        <w:rPr>
          <w:b/>
        </w:rPr>
        <w:t>Pourcentage</w:t>
      </w:r>
      <w:r>
        <w:t>, les nombres concernés sont multipliés par 100 afin d’être convertis en %.</w:t>
      </w:r>
    </w:p>
    <w:p w:rsidR="00F4020F" w:rsidRDefault="00F4020F" w:rsidP="00F4020F">
      <w:pPr>
        <w:pStyle w:val="Sansinterligne"/>
      </w:pPr>
      <w:r>
        <w:t xml:space="preserve">Le format </w:t>
      </w:r>
      <w:r w:rsidRPr="001918B5">
        <w:rPr>
          <w:b/>
        </w:rPr>
        <w:t>Texte</w:t>
      </w:r>
      <w:r>
        <w:t xml:space="preserve"> permet d’afficher des valeurs numériques comme du texte (par défaut, aligné à gauche dans la cellule).</w:t>
      </w:r>
    </w:p>
    <w:p w:rsidR="00F4020F" w:rsidRDefault="00F4020F" w:rsidP="00F4020F">
      <w:pPr>
        <w:pStyle w:val="Sansinterligne"/>
      </w:pPr>
      <w:r>
        <w:t xml:space="preserve">Si besoin est, augmentez ou diminuez le nombre de décimales en cliquant sur l’outil </w:t>
      </w:r>
      <w:r w:rsidRPr="001918B5">
        <w:rPr>
          <w:b/>
        </w:rPr>
        <w:t xml:space="preserve">Ajouter une décimale </w:t>
      </w:r>
      <w:r w:rsidRPr="00527EEE">
        <w:rPr>
          <w:noProof/>
          <w:lang w:eastAsia="fr-FR"/>
        </w:rPr>
        <w:drawing>
          <wp:inline distT="0" distB="0" distL="0" distR="0">
            <wp:extent cx="226839" cy="249079"/>
            <wp:effectExtent l="19050" t="0" r="1761"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8494" t="15877" r="60067" b="81440"/>
                    <a:stretch>
                      <a:fillRect/>
                    </a:stretch>
                  </pic:blipFill>
                  <pic:spPr bwMode="auto">
                    <a:xfrm>
                      <a:off x="0" y="0"/>
                      <a:ext cx="226839" cy="249079"/>
                    </a:xfrm>
                    <a:prstGeom prst="rect">
                      <a:avLst/>
                    </a:prstGeom>
                    <a:noFill/>
                    <a:ln w="9525">
                      <a:noFill/>
                      <a:miter lim="800000"/>
                      <a:headEnd/>
                      <a:tailEnd/>
                    </a:ln>
                  </pic:spPr>
                </pic:pic>
              </a:graphicData>
            </a:graphic>
          </wp:inline>
        </w:drawing>
      </w:r>
      <w:r>
        <w:t xml:space="preserve">ou sur l’outil </w:t>
      </w:r>
      <w:r w:rsidRPr="001918B5">
        <w:rPr>
          <w:b/>
        </w:rPr>
        <w:t>Réduire les décimales</w:t>
      </w:r>
      <w:r w:rsidRPr="00527EEE">
        <w:rPr>
          <w:noProof/>
          <w:lang w:eastAsia="fr-FR"/>
        </w:rPr>
        <w:drawing>
          <wp:inline distT="0" distB="0" distL="0" distR="0">
            <wp:extent cx="231220" cy="245889"/>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9885" t="15877" r="58648" b="81474"/>
                    <a:stretch>
                      <a:fillRect/>
                    </a:stretch>
                  </pic:blipFill>
                  <pic:spPr bwMode="auto">
                    <a:xfrm>
                      <a:off x="0" y="0"/>
                      <a:ext cx="231220" cy="245889"/>
                    </a:xfrm>
                    <a:prstGeom prst="rect">
                      <a:avLst/>
                    </a:prstGeom>
                    <a:noFill/>
                    <a:ln w="9525">
                      <a:noFill/>
                      <a:miter lim="800000"/>
                      <a:headEnd/>
                      <a:tailEnd/>
                    </a:ln>
                  </pic:spPr>
                </pic:pic>
              </a:graphicData>
            </a:graphic>
          </wp:inline>
        </w:drawing>
      </w:r>
      <w:r>
        <w:t>.</w:t>
      </w:r>
    </w:p>
    <w:p w:rsidR="00F4020F" w:rsidRDefault="00F4020F" w:rsidP="00F4020F">
      <w:pPr>
        <w:pStyle w:val="Sansinterligne"/>
      </w:pPr>
      <w:r>
        <w:t>Des dièses peuvent apparaître dans certaines cellules lorsque la largeur de la colonne est insuffisante pour afficher le format demandé ; dans ce cas, élargissez la colonne concernée.</w:t>
      </w:r>
    </w:p>
    <w:p w:rsidR="00F4020F" w:rsidRDefault="00F4020F" w:rsidP="00F4020F">
      <w:pPr>
        <w:pStyle w:val="Sansinterligne"/>
      </w:pPr>
      <w:r>
        <w:t xml:space="preserve">Pour réinitialiser le format de nombre des cellules sélectionnées, ouvrez la liste </w:t>
      </w:r>
      <w:r w:rsidRPr="001918B5">
        <w:rPr>
          <w:b/>
        </w:rPr>
        <w:t>Format des nombres</w:t>
      </w:r>
      <w:r>
        <w:t xml:space="preserve"> et cliquez sur l’option </w:t>
      </w:r>
      <w:r w:rsidRPr="001918B5">
        <w:rPr>
          <w:b/>
        </w:rPr>
        <w:t>Standard</w:t>
      </w:r>
      <w:r>
        <w:t xml:space="preserve">. Les cellules ayant le format </w:t>
      </w:r>
      <w:r w:rsidRPr="001918B5">
        <w:rPr>
          <w:b/>
        </w:rPr>
        <w:t>Standard</w:t>
      </w:r>
      <w:r>
        <w:t xml:space="preserve"> n’ont pas de format spécifique.</w:t>
      </w:r>
    </w:p>
    <w:p w:rsidR="00F4020F" w:rsidRDefault="00F4020F" w:rsidP="00F4020F">
      <w:pPr>
        <w:pStyle w:val="Sansinterligne"/>
      </w:pPr>
      <w:r>
        <w:t xml:space="preserve">Pour appliquer rapidement le format monétaire, pourcentage ou milliers, cliquez respectivement sur </w:t>
      </w:r>
      <w:proofErr w:type="gramStart"/>
      <w:r>
        <w:t xml:space="preserve">l’outil </w:t>
      </w:r>
      <w:proofErr w:type="gramEnd"/>
      <w:r>
        <w:rPr>
          <w:noProof/>
          <w:lang w:eastAsia="fr-FR"/>
        </w:rPr>
        <w:drawing>
          <wp:inline distT="0" distB="0" distL="0" distR="0">
            <wp:extent cx="828608" cy="253574"/>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3024" t="16114" r="61298" b="80802"/>
                    <a:stretch>
                      <a:fillRect/>
                    </a:stretch>
                  </pic:blipFill>
                  <pic:spPr bwMode="auto">
                    <a:xfrm>
                      <a:off x="0" y="0"/>
                      <a:ext cx="829396" cy="253815"/>
                    </a:xfrm>
                    <a:prstGeom prst="rect">
                      <a:avLst/>
                    </a:prstGeom>
                    <a:noFill/>
                    <a:ln w="9525">
                      <a:noFill/>
                      <a:miter lim="800000"/>
                      <a:headEnd/>
                      <a:tailEnd/>
                    </a:ln>
                  </pic:spPr>
                </pic:pic>
              </a:graphicData>
            </a:graphic>
          </wp:inline>
        </w:drawing>
      </w:r>
      <w:r>
        <w:t>.</w:t>
      </w:r>
    </w:p>
    <w:p w:rsidR="00F4020F" w:rsidRDefault="00F4020F" w:rsidP="00F4020F">
      <w:pPr>
        <w:pStyle w:val="Sansinterligne"/>
      </w:pPr>
      <w:r>
        <w:t xml:space="preserve">Pour personnaliser un format ou pour en créer un nouveau, cliquez sur la liste </w:t>
      </w:r>
      <w:r w:rsidRPr="001918B5">
        <w:rPr>
          <w:b/>
        </w:rPr>
        <w:t>Format de nombre</w:t>
      </w:r>
      <w:r>
        <w:t xml:space="preserve"> du groupe </w:t>
      </w:r>
      <w:r w:rsidRPr="001918B5">
        <w:rPr>
          <w:b/>
        </w:rPr>
        <w:t>Nombre</w:t>
      </w:r>
      <w:r>
        <w:t xml:space="preserve"> puis sur l’option </w:t>
      </w:r>
      <w:r w:rsidRPr="001918B5">
        <w:rPr>
          <w:b/>
        </w:rPr>
        <w:t>Autres formats numériques</w:t>
      </w:r>
      <w:r>
        <w:t xml:space="preserve"> ou cliquez sur le </w:t>
      </w:r>
      <w:r w:rsidRPr="001918B5">
        <w:rPr>
          <w:b/>
        </w:rPr>
        <w:t>Lanceur de la boîte de dialogue</w:t>
      </w:r>
      <w:r>
        <w:t xml:space="preserve"> du groupe </w:t>
      </w:r>
      <w:r w:rsidRPr="001918B5">
        <w:rPr>
          <w:b/>
        </w:rPr>
        <w:t>Nombre</w:t>
      </w:r>
      <w:r>
        <w:t xml:space="preserve"> puis activez, si besoin l’onglet </w:t>
      </w:r>
      <w:r w:rsidRPr="001918B5">
        <w:rPr>
          <w:b/>
        </w:rPr>
        <w:t>Nombre</w:t>
      </w:r>
      <w:r>
        <w:t xml:space="preserve"> de la boîte de dialogue </w:t>
      </w:r>
      <w:r w:rsidRPr="001918B5">
        <w:rPr>
          <w:b/>
        </w:rPr>
        <w:t>Format</w:t>
      </w:r>
      <w:r>
        <w:t xml:space="preserve"> </w:t>
      </w:r>
      <w:r w:rsidRPr="001918B5">
        <w:rPr>
          <w:b/>
        </w:rPr>
        <w:t>de cellule</w:t>
      </w:r>
      <w:r>
        <w:t>.</w:t>
      </w:r>
    </w:p>
    <w:p w:rsidR="00F4020F" w:rsidRDefault="00F4020F" w:rsidP="00F4020F">
      <w:pPr>
        <w:pStyle w:val="Sansinterligne"/>
      </w:pPr>
      <w:r>
        <w:t xml:space="preserve">Cliquez sur </w:t>
      </w:r>
      <w:r w:rsidRPr="001918B5">
        <w:rPr>
          <w:b/>
        </w:rPr>
        <w:t>Enregistrer</w:t>
      </w:r>
      <w:r>
        <w:t xml:space="preserve"> régulièrement.</w:t>
      </w:r>
    </w:p>
    <w:p w:rsidR="00F4020F" w:rsidRPr="006A77C3" w:rsidRDefault="00F4020F" w:rsidP="00F4020F">
      <w:pPr>
        <w:pStyle w:val="Sansinterligne"/>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Entrer un saut de ligne dans une cellule</w:t>
      </w:r>
    </w:p>
    <w:p w:rsidR="00F4020F" w:rsidRDefault="00F4020F" w:rsidP="00F4020F">
      <w:pPr>
        <w:pStyle w:val="Sansinterligne"/>
      </w:pPr>
      <w:r>
        <w:t xml:space="preserve">Lorsque vous êtes en cours ou en modification de saisie, utilisez la combinaison la touche </w:t>
      </w:r>
      <w:r w:rsidRPr="001918B5">
        <w:rPr>
          <w:b/>
        </w:rPr>
        <w:t>ALT E</w:t>
      </w:r>
      <w:r w:rsidRPr="001918B5">
        <w:rPr>
          <w:b/>
        </w:rPr>
        <w:t>N</w:t>
      </w:r>
      <w:r w:rsidRPr="001918B5">
        <w:rPr>
          <w:b/>
        </w:rPr>
        <w:t>TREE</w:t>
      </w:r>
      <w:r>
        <w:t xml:space="preserve"> pour imposer votre retour à la ligne à l’endroit souhaité.</w:t>
      </w:r>
    </w:p>
    <w:p w:rsidR="00F4020F" w:rsidRDefault="00F4020F" w:rsidP="00F4020F">
      <w:pPr>
        <w:pStyle w:val="Sansinterligne"/>
      </w:pPr>
      <w:r>
        <w:t>Si la hauteur de la barre de formule n’est pas ajustée, vous n’y visualisez que la dernière ligne saisie.</w:t>
      </w:r>
    </w:p>
    <w:p w:rsidR="00F4020F" w:rsidRDefault="00F4020F" w:rsidP="00F4020F">
      <w:pPr>
        <w:pStyle w:val="Sansinterligne"/>
      </w:pPr>
      <w:r>
        <w:t>Validez.</w:t>
      </w:r>
    </w:p>
    <w:p w:rsidR="00F4020F" w:rsidRDefault="00F4020F" w:rsidP="005D5E64">
      <w:pPr>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Définir un renvoi à la ligne automatique</w:t>
      </w:r>
    </w:p>
    <w:p w:rsidR="00F4020F" w:rsidRDefault="00F4020F" w:rsidP="00F4020F">
      <w:pPr>
        <w:pStyle w:val="Sansinterligne"/>
        <w:jc w:val="both"/>
      </w:pPr>
      <w:r>
        <w:t>Sélectionnez les cellules concernées.</w:t>
      </w:r>
    </w:p>
    <w:p w:rsidR="00F4020F" w:rsidRDefault="00F4020F" w:rsidP="00F4020F">
      <w:pPr>
        <w:pStyle w:val="Sansinterligne"/>
        <w:jc w:val="both"/>
      </w:pPr>
      <w:r>
        <w:lastRenderedPageBreak/>
        <w:t xml:space="preserve">Dans le groupe </w:t>
      </w:r>
      <w:r w:rsidRPr="001918B5">
        <w:rPr>
          <w:b/>
        </w:rPr>
        <w:t>Alignement</w:t>
      </w:r>
      <w:r>
        <w:t xml:space="preserve"> de l’onglet </w:t>
      </w:r>
      <w:r w:rsidRPr="001918B5">
        <w:rPr>
          <w:b/>
        </w:rPr>
        <w:t>Accueil</w:t>
      </w:r>
      <w:r>
        <w:t xml:space="preserve">, cliquez sur l’outil </w:t>
      </w:r>
      <w:r w:rsidRPr="001918B5">
        <w:rPr>
          <w:b/>
        </w:rPr>
        <w:t>Renvoyer à la ligne automatiqu</w:t>
      </w:r>
      <w:r w:rsidRPr="001918B5">
        <w:rPr>
          <w:b/>
        </w:rPr>
        <w:t>e</w:t>
      </w:r>
      <w:r w:rsidRPr="001918B5">
        <w:rPr>
          <w:b/>
        </w:rPr>
        <w:t>ment</w:t>
      </w:r>
      <w:r>
        <w:t>.</w:t>
      </w:r>
      <w:r w:rsidRPr="00F9631C">
        <w:t xml:space="preserve"> </w:t>
      </w:r>
      <w:r>
        <w:rPr>
          <w:noProof/>
          <w:lang w:eastAsia="fr-FR"/>
        </w:rPr>
        <w:drawing>
          <wp:inline distT="0" distB="0" distL="0" distR="0">
            <wp:extent cx="303679" cy="257340"/>
            <wp:effectExtent l="19050" t="0" r="1121"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0554" t="12559" r="67242" b="84123"/>
                    <a:stretch>
                      <a:fillRect/>
                    </a:stretch>
                  </pic:blipFill>
                  <pic:spPr bwMode="auto">
                    <a:xfrm>
                      <a:off x="0" y="0"/>
                      <a:ext cx="303679" cy="257340"/>
                    </a:xfrm>
                    <a:prstGeom prst="rect">
                      <a:avLst/>
                    </a:prstGeom>
                    <a:noFill/>
                    <a:ln w="9525">
                      <a:noFill/>
                      <a:miter lim="800000"/>
                      <a:headEnd/>
                      <a:tailEnd/>
                    </a:ln>
                  </pic:spPr>
                </pic:pic>
              </a:graphicData>
            </a:graphic>
          </wp:inline>
        </w:drawing>
      </w:r>
    </w:p>
    <w:p w:rsidR="00F4020F" w:rsidRDefault="00F4020F" w:rsidP="00F4020F">
      <w:pPr>
        <w:pStyle w:val="Sansinterligne"/>
        <w:jc w:val="both"/>
      </w:pPr>
      <w:r>
        <w:t>Les données sont renvoyées à la ligne de manière à ajuster le contenu à la largeur des cellules. Si vous modifiez la largeur des colonnes, les données sont automatiquement ajustées en conséquence.</w:t>
      </w:r>
    </w:p>
    <w:p w:rsidR="00F4020F" w:rsidRDefault="00F4020F" w:rsidP="005D5E64">
      <w:pPr>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Fusionner les cellules</w:t>
      </w:r>
    </w:p>
    <w:p w:rsidR="00F4020F" w:rsidRDefault="00F4020F" w:rsidP="00F4020F">
      <w:pPr>
        <w:pStyle w:val="Sansinterligne"/>
        <w:jc w:val="both"/>
      </w:pPr>
      <w:r>
        <w:t>Sélectionnez la cellule contenant les données et les cellules adjacentes sur lesquelles les données doivent apparaître.</w:t>
      </w:r>
    </w:p>
    <w:p w:rsidR="00F4020F" w:rsidRDefault="00F4020F" w:rsidP="00F4020F">
      <w:pPr>
        <w:pStyle w:val="Sansinterligne"/>
        <w:jc w:val="both"/>
      </w:pPr>
      <w:r>
        <w:t>Seules les données situées dans la 1</w:t>
      </w:r>
      <w:r w:rsidRPr="00A42797">
        <w:rPr>
          <w:vertAlign w:val="superscript"/>
        </w:rPr>
        <w:t>ère</w:t>
      </w:r>
      <w:r>
        <w:t xml:space="preserve"> cellule de la sélection apparaîtront dans les cellules fusio</w:t>
      </w:r>
      <w:r>
        <w:t>n</w:t>
      </w:r>
      <w:r>
        <w:t>nées.</w:t>
      </w:r>
    </w:p>
    <w:p w:rsidR="00F4020F" w:rsidRDefault="00F4020F" w:rsidP="00F4020F">
      <w:pPr>
        <w:pStyle w:val="Sansinterligne"/>
        <w:jc w:val="both"/>
      </w:pPr>
      <w:r>
        <w:t xml:space="preserve">Activez l’onglet </w:t>
      </w:r>
      <w:r w:rsidRPr="001918B5">
        <w:rPr>
          <w:b/>
        </w:rPr>
        <w:t>Accueil</w:t>
      </w:r>
      <w:r>
        <w:t xml:space="preserve">, ouvrez la liste associée à l’outil </w:t>
      </w:r>
      <w:r w:rsidRPr="001918B5">
        <w:rPr>
          <w:b/>
        </w:rPr>
        <w:t>Fusionner et centrer</w:t>
      </w:r>
      <w:r>
        <w:t xml:space="preserve"> </w:t>
      </w:r>
      <w:r>
        <w:rPr>
          <w:noProof/>
          <w:lang w:eastAsia="fr-FR"/>
        </w:rPr>
        <w:drawing>
          <wp:inline distT="0" distB="0" distL="0" distR="0">
            <wp:extent cx="372836" cy="280081"/>
            <wp:effectExtent l="19050" t="0" r="8164" b="0"/>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30356" t="15909" r="66982" b="80529"/>
                    <a:stretch>
                      <a:fillRect/>
                    </a:stretch>
                  </pic:blipFill>
                  <pic:spPr bwMode="auto">
                    <a:xfrm>
                      <a:off x="0" y="0"/>
                      <a:ext cx="381367" cy="286489"/>
                    </a:xfrm>
                    <a:prstGeom prst="rect">
                      <a:avLst/>
                    </a:prstGeom>
                    <a:noFill/>
                    <a:ln w="9525">
                      <a:noFill/>
                      <a:miter lim="800000"/>
                      <a:headEnd/>
                      <a:tailEnd/>
                    </a:ln>
                  </pic:spPr>
                </pic:pic>
              </a:graphicData>
            </a:graphic>
          </wp:inline>
        </w:drawing>
      </w:r>
      <w:r>
        <w:t xml:space="preserve"> du groupe </w:t>
      </w:r>
      <w:r w:rsidRPr="001918B5">
        <w:rPr>
          <w:b/>
        </w:rPr>
        <w:t>Al</w:t>
      </w:r>
      <w:r w:rsidRPr="001918B5">
        <w:rPr>
          <w:b/>
        </w:rPr>
        <w:t>i</w:t>
      </w:r>
      <w:r w:rsidRPr="001918B5">
        <w:rPr>
          <w:b/>
        </w:rPr>
        <w:t>gnement</w:t>
      </w:r>
      <w:r>
        <w:t xml:space="preserve"> et choisissez l’option adéquate :</w:t>
      </w:r>
    </w:p>
    <w:p w:rsidR="00F4020F" w:rsidRDefault="00F4020F" w:rsidP="00F4020F">
      <w:pPr>
        <w:pStyle w:val="Sansinterligne"/>
        <w:jc w:val="both"/>
      </w:pPr>
    </w:p>
    <w:p w:rsidR="00F4020F" w:rsidRDefault="00F4020F" w:rsidP="00F4020F">
      <w:pPr>
        <w:pStyle w:val="Sansinterligne"/>
        <w:jc w:val="both"/>
      </w:pPr>
      <w:r w:rsidRPr="001918B5">
        <w:rPr>
          <w:b/>
        </w:rPr>
        <w:t>Fusionner et centrer</w:t>
      </w:r>
      <w:r>
        <w:tab/>
      </w:r>
      <w:r>
        <w:tab/>
        <w:t>Pour fusionner la sélection tout en centrant horizontalement le co</w:t>
      </w:r>
      <w:r>
        <w:t>n</w:t>
      </w:r>
      <w:r>
        <w:t>tenu de la 1</w:t>
      </w:r>
      <w:r w:rsidRPr="00A42797">
        <w:rPr>
          <w:vertAlign w:val="superscript"/>
        </w:rPr>
        <w:t>ère</w:t>
      </w:r>
      <w:r>
        <w:t xml:space="preserve"> cellule sur la sélection.</w:t>
      </w:r>
    </w:p>
    <w:p w:rsidR="00F4020F" w:rsidRDefault="00F4020F" w:rsidP="00F4020F">
      <w:pPr>
        <w:pStyle w:val="Sansinterligne"/>
        <w:jc w:val="both"/>
      </w:pPr>
    </w:p>
    <w:p w:rsidR="00F4020F" w:rsidRDefault="00F4020F" w:rsidP="00F4020F">
      <w:pPr>
        <w:pStyle w:val="Sansinterligne"/>
        <w:jc w:val="both"/>
      </w:pPr>
      <w:r w:rsidRPr="001918B5">
        <w:rPr>
          <w:b/>
        </w:rPr>
        <w:t>Fusionner</w:t>
      </w:r>
      <w:r>
        <w:tab/>
      </w:r>
      <w:r>
        <w:tab/>
      </w:r>
      <w:r>
        <w:tab/>
        <w:t>Pour fusionner la sélection dans le sens horizontal, sans changer l’alignement horizontal.</w:t>
      </w:r>
    </w:p>
    <w:p w:rsidR="00F4020F" w:rsidRDefault="00F4020F" w:rsidP="00F4020F">
      <w:pPr>
        <w:pStyle w:val="Sansinterligne"/>
        <w:jc w:val="both"/>
      </w:pPr>
    </w:p>
    <w:p w:rsidR="00F4020F" w:rsidRDefault="00F4020F" w:rsidP="00F4020F">
      <w:pPr>
        <w:pStyle w:val="Sansinterligne"/>
        <w:jc w:val="both"/>
      </w:pPr>
      <w:r w:rsidRPr="001918B5">
        <w:rPr>
          <w:b/>
        </w:rPr>
        <w:t>Fusionner les cellules</w:t>
      </w:r>
      <w:r>
        <w:tab/>
      </w:r>
      <w:r>
        <w:tab/>
        <w:t>Pour fusionner la sélection dans le sens horizontal ou vertical sans changer l’alignement horizontal.</w:t>
      </w:r>
    </w:p>
    <w:p w:rsidR="00F4020F" w:rsidRDefault="00F4020F" w:rsidP="00F4020F">
      <w:pPr>
        <w:pStyle w:val="Sansinterligne"/>
        <w:jc w:val="both"/>
      </w:pPr>
    </w:p>
    <w:p w:rsidR="00F4020F" w:rsidRDefault="00F4020F" w:rsidP="00F4020F">
      <w:pPr>
        <w:pStyle w:val="Sansinterligne"/>
        <w:jc w:val="both"/>
      </w:pPr>
      <w:r w:rsidRPr="001918B5">
        <w:rPr>
          <w:b/>
        </w:rPr>
        <w:t>Annuler Fusionner les cellules</w:t>
      </w:r>
      <w:r>
        <w:tab/>
        <w:t>Pour annuler la fusion de la cellule sélectionnée.</w:t>
      </w:r>
    </w:p>
    <w:p w:rsidR="00F4020F" w:rsidRDefault="00F4020F" w:rsidP="00F4020F">
      <w:pPr>
        <w:pStyle w:val="Sansinterligne"/>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Sélectionner des lignes/des colonnes</w:t>
      </w:r>
    </w:p>
    <w:p w:rsidR="00F4020F" w:rsidRDefault="00F4020F" w:rsidP="00F4020F">
      <w:pPr>
        <w:pStyle w:val="Sansinterligne"/>
        <w:jc w:val="both"/>
      </w:pPr>
      <w:r>
        <w:t>Procédez selon les techniques suivantes :</w:t>
      </w:r>
    </w:p>
    <w:p w:rsidR="00F4020F" w:rsidRDefault="00F4020F" w:rsidP="00F4020F">
      <w:pPr>
        <w:pStyle w:val="Sansinterligne"/>
        <w:jc w:val="both"/>
      </w:pPr>
    </w:p>
    <w:tbl>
      <w:tblPr>
        <w:tblStyle w:val="Grilledutableau"/>
        <w:tblW w:w="0" w:type="auto"/>
        <w:tblLook w:val="04A0"/>
      </w:tblPr>
      <w:tblGrid>
        <w:gridCol w:w="3070"/>
        <w:gridCol w:w="3071"/>
        <w:gridCol w:w="3071"/>
      </w:tblGrid>
      <w:tr w:rsidR="00F4020F" w:rsidRPr="001918B5" w:rsidTr="00726F63">
        <w:tc>
          <w:tcPr>
            <w:tcW w:w="3070" w:type="dxa"/>
          </w:tcPr>
          <w:p w:rsidR="00F4020F" w:rsidRPr="001918B5" w:rsidRDefault="00F4020F" w:rsidP="00726F63">
            <w:pPr>
              <w:pStyle w:val="Sansinterligne"/>
              <w:jc w:val="both"/>
              <w:rPr>
                <w:b/>
              </w:rPr>
            </w:pPr>
          </w:p>
        </w:tc>
        <w:tc>
          <w:tcPr>
            <w:tcW w:w="3071" w:type="dxa"/>
          </w:tcPr>
          <w:p w:rsidR="00F4020F" w:rsidRPr="001918B5" w:rsidRDefault="00F4020F" w:rsidP="00726F63">
            <w:pPr>
              <w:pStyle w:val="Sansinterligne"/>
              <w:jc w:val="both"/>
              <w:rPr>
                <w:b/>
              </w:rPr>
            </w:pPr>
            <w:r w:rsidRPr="001918B5">
              <w:rPr>
                <w:b/>
              </w:rPr>
              <w:t>Ligne</w:t>
            </w:r>
          </w:p>
        </w:tc>
        <w:tc>
          <w:tcPr>
            <w:tcW w:w="3071" w:type="dxa"/>
          </w:tcPr>
          <w:p w:rsidR="00F4020F" w:rsidRPr="001918B5" w:rsidRDefault="00F4020F" w:rsidP="00726F63">
            <w:pPr>
              <w:pStyle w:val="Sansinterligne"/>
              <w:jc w:val="both"/>
              <w:rPr>
                <w:b/>
              </w:rPr>
            </w:pPr>
            <w:r w:rsidRPr="001918B5">
              <w:rPr>
                <w:b/>
              </w:rPr>
              <w:t>Colonne</w:t>
            </w:r>
          </w:p>
        </w:tc>
      </w:tr>
      <w:tr w:rsidR="00F4020F" w:rsidTr="00726F63">
        <w:tc>
          <w:tcPr>
            <w:tcW w:w="3070" w:type="dxa"/>
          </w:tcPr>
          <w:p w:rsidR="00F4020F" w:rsidRPr="001918B5" w:rsidRDefault="00F4020F" w:rsidP="00726F63">
            <w:pPr>
              <w:pStyle w:val="Sansinterligne"/>
              <w:jc w:val="both"/>
              <w:rPr>
                <w:b/>
              </w:rPr>
            </w:pPr>
            <w:r w:rsidRPr="001918B5">
              <w:rPr>
                <w:b/>
              </w:rPr>
              <w:t>Souris</w:t>
            </w:r>
          </w:p>
        </w:tc>
        <w:tc>
          <w:tcPr>
            <w:tcW w:w="3071" w:type="dxa"/>
          </w:tcPr>
          <w:p w:rsidR="00F4020F" w:rsidRDefault="00F4020F" w:rsidP="00726F63">
            <w:pPr>
              <w:pStyle w:val="Sansinterligne"/>
              <w:jc w:val="both"/>
            </w:pPr>
            <w:r>
              <w:t>Cliquez sur le numéro de la ligne à sélectionner</w:t>
            </w:r>
          </w:p>
        </w:tc>
        <w:tc>
          <w:tcPr>
            <w:tcW w:w="3071" w:type="dxa"/>
          </w:tcPr>
          <w:p w:rsidR="00F4020F" w:rsidRDefault="00F4020F" w:rsidP="00726F63">
            <w:pPr>
              <w:pStyle w:val="Sansinterligne"/>
              <w:jc w:val="both"/>
            </w:pPr>
            <w:r>
              <w:t>Cliquez sur la lettre de la c</w:t>
            </w:r>
            <w:r>
              <w:t>o</w:t>
            </w:r>
            <w:r>
              <w:t>lonne à sélectionner</w:t>
            </w:r>
          </w:p>
        </w:tc>
      </w:tr>
      <w:tr w:rsidR="00F4020F" w:rsidTr="00726F63">
        <w:tc>
          <w:tcPr>
            <w:tcW w:w="3070" w:type="dxa"/>
          </w:tcPr>
          <w:p w:rsidR="00F4020F" w:rsidRPr="001918B5" w:rsidRDefault="00F4020F" w:rsidP="00726F63">
            <w:pPr>
              <w:pStyle w:val="Sansinterligne"/>
              <w:jc w:val="both"/>
              <w:rPr>
                <w:b/>
              </w:rPr>
            </w:pPr>
            <w:r w:rsidRPr="001918B5">
              <w:rPr>
                <w:b/>
              </w:rPr>
              <w:t>Clavier</w:t>
            </w:r>
          </w:p>
        </w:tc>
        <w:tc>
          <w:tcPr>
            <w:tcW w:w="3071" w:type="dxa"/>
          </w:tcPr>
          <w:p w:rsidR="00F4020F" w:rsidRDefault="00F4020F" w:rsidP="00726F63">
            <w:pPr>
              <w:pStyle w:val="Sansinterligne"/>
              <w:jc w:val="both"/>
            </w:pPr>
            <w:r>
              <w:t xml:space="preserve">Activez une cellule située dans la ligne puis utilisez les touches </w:t>
            </w:r>
            <w:r w:rsidRPr="001918B5">
              <w:rPr>
                <w:b/>
              </w:rPr>
              <w:t>SHIFT ESPACE</w:t>
            </w:r>
          </w:p>
        </w:tc>
        <w:tc>
          <w:tcPr>
            <w:tcW w:w="3071" w:type="dxa"/>
          </w:tcPr>
          <w:p w:rsidR="00F4020F" w:rsidRDefault="00F4020F" w:rsidP="00726F63">
            <w:pPr>
              <w:pStyle w:val="Sansinterligne"/>
              <w:jc w:val="both"/>
            </w:pPr>
            <w:r>
              <w:t xml:space="preserve">Activez une cellule située dans la colonne puis utilisez les touches </w:t>
            </w:r>
            <w:r w:rsidRPr="001918B5">
              <w:rPr>
                <w:b/>
              </w:rPr>
              <w:t>CTRL ESPACE</w:t>
            </w:r>
            <w:r>
              <w:t>.</w:t>
            </w:r>
          </w:p>
        </w:tc>
      </w:tr>
    </w:tbl>
    <w:p w:rsidR="00F4020F" w:rsidRDefault="00F4020F" w:rsidP="00F4020F">
      <w:pPr>
        <w:pStyle w:val="Sansinterligne"/>
        <w:jc w:val="both"/>
      </w:pPr>
    </w:p>
    <w:p w:rsidR="00F4020F" w:rsidRDefault="00F4020F" w:rsidP="00F4020F">
      <w:pPr>
        <w:pStyle w:val="Sansinterligne"/>
        <w:jc w:val="both"/>
      </w:pPr>
      <w:r>
        <w:t>Lorsqu’une ligne/une colonne est sélectionnée, son numéro/sa lettre apparaît en noir sur un fond de couleur sombre.</w:t>
      </w:r>
    </w:p>
    <w:p w:rsidR="00F4020F" w:rsidRDefault="00F4020F" w:rsidP="00F4020F">
      <w:pPr>
        <w:pStyle w:val="Sansinterligne"/>
        <w:jc w:val="both"/>
      </w:pPr>
    </w:p>
    <w:p w:rsidR="00F4020F" w:rsidRDefault="00F4020F" w:rsidP="00F4020F">
      <w:pPr>
        <w:pStyle w:val="Sansinterligne"/>
        <w:jc w:val="both"/>
      </w:pPr>
      <w:r>
        <w:t xml:space="preserve">Pour sélectionner plusieurs lignes/colonnes adjacentes, faites glisser la souris sur les en-têtes de lignes/colonnes. Si les lignes/colonnes ne sont pas adjacentes, maintenez la touche </w:t>
      </w:r>
      <w:r w:rsidRPr="00B62493">
        <w:rPr>
          <w:b/>
        </w:rPr>
        <w:t>CTRL enfoncée</w:t>
      </w:r>
      <w:r>
        <w:t xml:space="preserve"> lors de la sélection de chaque ligne/colonnes.</w:t>
      </w:r>
    </w:p>
    <w:p w:rsidR="00F4020F" w:rsidRDefault="00F4020F" w:rsidP="00F4020F">
      <w:pPr>
        <w:pStyle w:val="Sansinterligne"/>
        <w:jc w:val="both"/>
      </w:pPr>
      <w:r>
        <w:t xml:space="preserve">Pour sélectionner toute la feuille de calcul : </w:t>
      </w:r>
      <w:r w:rsidRPr="00B62493">
        <w:rPr>
          <w:b/>
        </w:rPr>
        <w:t>CTRL A</w:t>
      </w:r>
      <w:r>
        <w:t>.</w:t>
      </w:r>
    </w:p>
    <w:p w:rsidR="00F4020F" w:rsidRDefault="00F4020F" w:rsidP="00F4020F">
      <w:pPr>
        <w:pStyle w:val="Sansinterligne"/>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Insérer des lignes/colonnes</w:t>
      </w:r>
    </w:p>
    <w:p w:rsidR="00F4020F" w:rsidRDefault="00F4020F" w:rsidP="00F4020F">
      <w:pPr>
        <w:pStyle w:val="Sansinterligne"/>
        <w:jc w:val="both"/>
      </w:pPr>
      <w:r>
        <w:t>Pour insérer une seule ligne/colonne, sélectionnez la ligne ou la colonne entière après laquelle vous souhaitez insérer la nouvelle.</w:t>
      </w:r>
    </w:p>
    <w:p w:rsidR="00F4020F" w:rsidRDefault="00F4020F" w:rsidP="00F4020F">
      <w:pPr>
        <w:pStyle w:val="Sansinterligne"/>
        <w:jc w:val="both"/>
      </w:pPr>
      <w:r>
        <w:lastRenderedPageBreak/>
        <w:t>Pour insérer plusieurs lignes/colonnes, sélectionnez autant de lignes ou colonnes que vous souhaitez en insérer.</w:t>
      </w:r>
    </w:p>
    <w:p w:rsidR="00F4020F" w:rsidRDefault="00F4020F" w:rsidP="00F4020F">
      <w:pPr>
        <w:pStyle w:val="Sansinterligne"/>
        <w:jc w:val="both"/>
      </w:pPr>
      <w:r>
        <w:t>Vous ne pouvez pas insérer à la fois des lignes et des colonnes.</w:t>
      </w:r>
    </w:p>
    <w:p w:rsidR="00F4020F" w:rsidRDefault="00F4020F" w:rsidP="00F4020F">
      <w:pPr>
        <w:pStyle w:val="Sansinterligne"/>
        <w:jc w:val="both"/>
      </w:pPr>
      <w:r>
        <w:t xml:space="preserve">Activez l’onglet </w:t>
      </w:r>
      <w:r w:rsidRPr="00B62493">
        <w:rPr>
          <w:b/>
        </w:rPr>
        <w:t>Accueil</w:t>
      </w:r>
      <w:r>
        <w:t xml:space="preserve"> et cliquez sur le bouton </w:t>
      </w:r>
      <w:r w:rsidRPr="00B62493">
        <w:rPr>
          <w:b/>
        </w:rPr>
        <w:t>Insérer</w:t>
      </w:r>
      <w:r>
        <w:t xml:space="preserve"> du groupe </w:t>
      </w:r>
      <w:r w:rsidRPr="00B62493">
        <w:rPr>
          <w:b/>
        </w:rPr>
        <w:t>Cellules</w:t>
      </w:r>
      <w:r>
        <w:t xml:space="preserve"> ou utilisez le raccourci-clavier </w:t>
      </w:r>
      <w:r w:rsidRPr="00B62493">
        <w:rPr>
          <w:b/>
        </w:rPr>
        <w:t>CTRL +</w:t>
      </w:r>
      <w:r>
        <w:t xml:space="preserve"> ou encore activez l’option </w:t>
      </w:r>
      <w:r w:rsidRPr="00F217EF">
        <w:rPr>
          <w:b/>
        </w:rPr>
        <w:t>Insertion</w:t>
      </w:r>
      <w:r>
        <w:t xml:space="preserve"> du menu contextuel de la sélection.</w:t>
      </w:r>
    </w:p>
    <w:p w:rsidR="00F4020F" w:rsidRDefault="00F4020F" w:rsidP="00F4020F">
      <w:pPr>
        <w:pStyle w:val="Sansinterligne"/>
        <w:jc w:val="both"/>
      </w:pPr>
      <w:r>
        <w:t xml:space="preserve">Vous pouvez aussi utiliser les options </w:t>
      </w:r>
      <w:r w:rsidRPr="00B62493">
        <w:rPr>
          <w:b/>
        </w:rPr>
        <w:t>Insérer des lignes</w:t>
      </w:r>
      <w:r>
        <w:t xml:space="preserve"> dans la feuille et/ou </w:t>
      </w:r>
      <w:r w:rsidRPr="00B62493">
        <w:rPr>
          <w:b/>
        </w:rPr>
        <w:t>Insérer des colonnes</w:t>
      </w:r>
      <w:r>
        <w:t xml:space="preserve"> dans la feuille de la liste associée au bouton </w:t>
      </w:r>
      <w:r w:rsidRPr="00F217EF">
        <w:rPr>
          <w:b/>
        </w:rPr>
        <w:t>Insérer</w:t>
      </w:r>
      <w:r>
        <w:t xml:space="preserve"> du groupe </w:t>
      </w:r>
      <w:r w:rsidRPr="00B62493">
        <w:rPr>
          <w:b/>
        </w:rPr>
        <w:t>Cellules</w:t>
      </w:r>
      <w:r>
        <w:t xml:space="preserve"> de l’onglet </w:t>
      </w:r>
      <w:r w:rsidRPr="00B62493">
        <w:rPr>
          <w:b/>
        </w:rPr>
        <w:t>Accueil</w:t>
      </w:r>
      <w:r>
        <w:t>.</w:t>
      </w:r>
    </w:p>
    <w:p w:rsidR="00F4020F" w:rsidRPr="00B62493" w:rsidRDefault="00F4020F" w:rsidP="00F4020F">
      <w:pPr>
        <w:pStyle w:val="Sansinterligne"/>
        <w:jc w:val="both"/>
        <w:rPr>
          <w:b/>
        </w:rPr>
      </w:pPr>
      <w:r>
        <w:t xml:space="preserve">Lorsque vous insérez une ligne (ou colonne), l’élément ajouté a la même mise en forme que celle de l’élément précédent. Vous pouvez modifier cette option en cliquant sur le bouton </w:t>
      </w:r>
      <w:r>
        <w:rPr>
          <w:noProof/>
          <w:lang w:eastAsia="fr-FR"/>
        </w:rPr>
        <w:drawing>
          <wp:inline distT="0" distB="0" distL="0" distR="0">
            <wp:extent cx="227454" cy="238205"/>
            <wp:effectExtent l="19050" t="0" r="1146" b="0"/>
            <wp:docPr id="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15012" t="26339" r="83336" b="70576"/>
                    <a:stretch>
                      <a:fillRect/>
                    </a:stretch>
                  </pic:blipFill>
                  <pic:spPr bwMode="auto">
                    <a:xfrm>
                      <a:off x="0" y="0"/>
                      <a:ext cx="227454" cy="238205"/>
                    </a:xfrm>
                    <a:prstGeom prst="rect">
                      <a:avLst/>
                    </a:prstGeom>
                    <a:noFill/>
                    <a:ln w="9525">
                      <a:noFill/>
                      <a:miter lim="800000"/>
                      <a:headEnd/>
                      <a:tailEnd/>
                    </a:ln>
                  </pic:spPr>
                </pic:pic>
              </a:graphicData>
            </a:graphic>
          </wp:inline>
        </w:drawing>
      </w:r>
      <w:r>
        <w:t xml:space="preserve"> (qui apparaît à côté de l’élément ajouté) puis en sélectionnant l’option </w:t>
      </w:r>
      <w:r w:rsidRPr="00B62493">
        <w:rPr>
          <w:b/>
        </w:rPr>
        <w:t>Format</w:t>
      </w:r>
      <w:r>
        <w:t xml:space="preserve"> identique à celle de dessous/dessus (pour une ligne), </w:t>
      </w:r>
      <w:r w:rsidRPr="00B62493">
        <w:rPr>
          <w:b/>
        </w:rPr>
        <w:t>Format identique</w:t>
      </w:r>
      <w:r>
        <w:t xml:space="preserve"> </w:t>
      </w:r>
      <w:r w:rsidRPr="00B62493">
        <w:rPr>
          <w:b/>
        </w:rPr>
        <w:t>à celui de gauche/de droite</w:t>
      </w:r>
      <w:r>
        <w:t xml:space="preserve"> (pour une colonne) ou l’option </w:t>
      </w:r>
      <w:r w:rsidRPr="00B62493">
        <w:rPr>
          <w:b/>
        </w:rPr>
        <w:t>Eff</w:t>
      </w:r>
      <w:r w:rsidRPr="00B62493">
        <w:rPr>
          <w:b/>
        </w:rPr>
        <w:t>a</w:t>
      </w:r>
      <w:r w:rsidRPr="00B62493">
        <w:rPr>
          <w:b/>
        </w:rPr>
        <w:t>cer la mise en forme.</w:t>
      </w:r>
    </w:p>
    <w:p w:rsidR="00F4020F" w:rsidRDefault="00F4020F" w:rsidP="00F4020F">
      <w:pPr>
        <w:pStyle w:val="Sansinterligne"/>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Supprimer des lignes/des colonnes</w:t>
      </w:r>
    </w:p>
    <w:p w:rsidR="00F4020F" w:rsidRDefault="00F4020F" w:rsidP="00F4020F">
      <w:pPr>
        <w:pStyle w:val="Sansinterligne"/>
        <w:jc w:val="both"/>
      </w:pPr>
      <w:r>
        <w:t>Sélectionnez les lignes (ou les colonnes) entières à supprimer, en sélectionnant les numéros de lignes (ou lettres de colonnes).</w:t>
      </w:r>
    </w:p>
    <w:p w:rsidR="00F4020F" w:rsidRDefault="00F4020F" w:rsidP="00F4020F">
      <w:pPr>
        <w:pStyle w:val="Sansinterligne"/>
        <w:jc w:val="both"/>
      </w:pPr>
      <w:r>
        <w:t xml:space="preserve">Activez l’onglet </w:t>
      </w:r>
      <w:r w:rsidRPr="00B62493">
        <w:rPr>
          <w:b/>
        </w:rPr>
        <w:t>Accueil</w:t>
      </w:r>
      <w:r>
        <w:t xml:space="preserve"> et cliquez sur le bouton </w:t>
      </w:r>
      <w:r w:rsidRPr="00B62493">
        <w:rPr>
          <w:b/>
        </w:rPr>
        <w:t>Supprimer</w:t>
      </w:r>
      <w:r>
        <w:t xml:space="preserve"> du groupe </w:t>
      </w:r>
      <w:r w:rsidRPr="00B62493">
        <w:rPr>
          <w:b/>
        </w:rPr>
        <w:t>Cellule</w:t>
      </w:r>
      <w:r>
        <w:t xml:space="preserve"> ou utilisez le raccourci-clavier </w:t>
      </w:r>
      <w:r w:rsidRPr="00B62493">
        <w:rPr>
          <w:b/>
        </w:rPr>
        <w:t>CTRL –</w:t>
      </w:r>
      <w:r>
        <w:t xml:space="preserve"> ou encore activez l’option </w:t>
      </w:r>
      <w:r w:rsidRPr="00B62493">
        <w:rPr>
          <w:b/>
        </w:rPr>
        <w:t>Supprimer</w:t>
      </w:r>
      <w:r>
        <w:t xml:space="preserve"> du menu contextuel de la sélection.</w:t>
      </w:r>
    </w:p>
    <w:p w:rsidR="00F4020F" w:rsidRDefault="00F4020F" w:rsidP="00F4020F">
      <w:pPr>
        <w:pStyle w:val="Sansinterligne"/>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Modifier la largeur de colonne/hauteur de ligne</w:t>
      </w:r>
    </w:p>
    <w:p w:rsidR="00F4020F" w:rsidRDefault="00F4020F" w:rsidP="00F4020F">
      <w:pPr>
        <w:pStyle w:val="Sansinterligne"/>
        <w:jc w:val="both"/>
      </w:pPr>
      <w:r>
        <w:t>Sélectionnez chaque colonne concernée par la même largeur (ou chaque ligne concernée par la même hauteur.</w:t>
      </w:r>
    </w:p>
    <w:p w:rsidR="00F4020F" w:rsidRDefault="00F4020F" w:rsidP="00F4020F">
      <w:pPr>
        <w:pStyle w:val="Sansinterligne"/>
        <w:jc w:val="both"/>
      </w:pPr>
      <w:r>
        <w:t>Pointez le trait vertical situé à droite de l’une des colonnes concernées (ou le trait horizontal situé au-dessous du chiffre de l’une des lignes).</w:t>
      </w:r>
    </w:p>
    <w:p w:rsidR="00F4020F" w:rsidRDefault="00F4020F" w:rsidP="00F4020F">
      <w:pPr>
        <w:pStyle w:val="Sansinterligne"/>
        <w:jc w:val="both"/>
      </w:pPr>
      <w:r>
        <w:t>Faites alors un cliqué-glissé et relâchez le bouton de la souris lorsque la largeur (hauteur) vous co</w:t>
      </w:r>
      <w:r>
        <w:t>n</w:t>
      </w:r>
      <w:r>
        <w:t>vient.</w:t>
      </w:r>
    </w:p>
    <w:p w:rsidR="00F4020F" w:rsidRDefault="00F4020F" w:rsidP="00F4020F">
      <w:pPr>
        <w:pStyle w:val="Sansinterligne"/>
        <w:jc w:val="both"/>
      </w:pPr>
    </w:p>
    <w:p w:rsidR="00F4020F" w:rsidRPr="001C1118"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Ajuster une largeur de colonne/hauteur de ligne</w:t>
      </w:r>
    </w:p>
    <w:p w:rsidR="00F4020F" w:rsidRDefault="00F4020F" w:rsidP="00F4020F">
      <w:pPr>
        <w:pStyle w:val="Sansinterligne"/>
        <w:jc w:val="both"/>
      </w:pPr>
      <w:r>
        <w:t>Les largeurs de colonnes seront alors calculées en fonction de l’entrée de cellule la plus longue de la colonne et les hauteurs de ligne sont basées sur l’entrée de cellule la plus haute de la ligne.</w:t>
      </w:r>
    </w:p>
    <w:p w:rsidR="00F4020F" w:rsidRDefault="00F4020F" w:rsidP="00F4020F">
      <w:pPr>
        <w:pStyle w:val="Sansinterligne"/>
        <w:jc w:val="both"/>
      </w:pPr>
      <w:r>
        <w:t>Sélectionnez, si besoin, les lignes ou colonnes concernées.</w:t>
      </w:r>
    </w:p>
    <w:p w:rsidR="00F4020F" w:rsidRDefault="00F4020F" w:rsidP="00F4020F">
      <w:pPr>
        <w:pStyle w:val="Sansinterligne"/>
        <w:jc w:val="both"/>
      </w:pPr>
      <w:r>
        <w:t>Pour une largeur de colonne, faites un double clic sur le trait vertical situé à droite de la lettre de la colonne concernée.</w:t>
      </w:r>
    </w:p>
    <w:p w:rsidR="00F4020F" w:rsidRDefault="00F4020F" w:rsidP="00F4020F">
      <w:pPr>
        <w:pStyle w:val="Sansinterligne"/>
        <w:jc w:val="both"/>
      </w:pPr>
      <w:r>
        <w:t>Pour une hauteur de ligne, faites un double clic sur le trait horizontal situé au-dessous du numéro de ligne.</w:t>
      </w:r>
    </w:p>
    <w:p w:rsidR="00F4020F" w:rsidRDefault="00F4020F" w:rsidP="00F4020F">
      <w:pPr>
        <w:pStyle w:val="Sansinterligne"/>
        <w:jc w:val="both"/>
      </w:pPr>
    </w:p>
    <w:p w:rsidR="00F4020F" w:rsidRDefault="00F4020F" w:rsidP="00F4020F">
      <w:pPr>
        <w:pStyle w:val="Sansinterligne"/>
        <w:jc w:val="both"/>
      </w:pPr>
    </w:p>
    <w:p w:rsidR="005D5E64" w:rsidRPr="001B6F04" w:rsidRDefault="005D5E64" w:rsidP="001F1A21">
      <w:pPr>
        <w:shd w:val="clear" w:color="auto" w:fill="C2D69B" w:themeFill="accent3" w:themeFillTint="99"/>
        <w:jc w:val="both"/>
        <w:rPr>
          <w:b/>
          <w:shadow/>
          <w:color w:val="76923C" w:themeColor="accent3" w:themeShade="BF"/>
          <w:sz w:val="28"/>
        </w:rPr>
      </w:pPr>
      <w:r>
        <w:rPr>
          <w:b/>
          <w:shadow/>
          <w:color w:val="76923C" w:themeColor="accent3" w:themeShade="BF"/>
          <w:sz w:val="28"/>
        </w:rPr>
        <w:t>Exercice 1</w:t>
      </w:r>
    </w:p>
    <w:p w:rsidR="00266753" w:rsidRDefault="00266753" w:rsidP="005D5E64">
      <w:pPr>
        <w:jc w:val="both"/>
      </w:pPr>
      <w:r>
        <w:t>-Complétez le tableau de la manière suivante :</w:t>
      </w:r>
    </w:p>
    <w:p w:rsidR="00266753" w:rsidRDefault="00266753" w:rsidP="005D5E64">
      <w:pPr>
        <w:jc w:val="both"/>
      </w:pPr>
      <w:r>
        <w:rPr>
          <w:noProof/>
          <w:lang w:eastAsia="fr-FR"/>
        </w:rPr>
        <w:drawing>
          <wp:inline distT="0" distB="0" distL="0" distR="0">
            <wp:extent cx="4506846" cy="1083449"/>
            <wp:effectExtent l="19050" t="0" r="8004"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269" t="24194" r="50502" b="56045"/>
                    <a:stretch>
                      <a:fillRect/>
                    </a:stretch>
                  </pic:blipFill>
                  <pic:spPr bwMode="auto">
                    <a:xfrm>
                      <a:off x="0" y="0"/>
                      <a:ext cx="4506846" cy="1083449"/>
                    </a:xfrm>
                    <a:prstGeom prst="rect">
                      <a:avLst/>
                    </a:prstGeom>
                    <a:noFill/>
                    <a:ln w="9525">
                      <a:noFill/>
                      <a:miter lim="800000"/>
                      <a:headEnd/>
                      <a:tailEnd/>
                    </a:ln>
                  </pic:spPr>
                </pic:pic>
              </a:graphicData>
            </a:graphic>
          </wp:inline>
        </w:drawing>
      </w:r>
    </w:p>
    <w:p w:rsidR="00266753" w:rsidRDefault="00266753" w:rsidP="005D5E64">
      <w:pPr>
        <w:jc w:val="both"/>
      </w:pPr>
      <w:r>
        <w:lastRenderedPageBreak/>
        <w:t>-Réalisez les formules de calcul suivantes puis recopiez-les sur les cellules adéquates :</w:t>
      </w:r>
    </w:p>
    <w:p w:rsidR="00266753" w:rsidRDefault="00266753" w:rsidP="005D5E64">
      <w:pPr>
        <w:jc w:val="both"/>
      </w:pPr>
      <w:r>
        <w:tab/>
        <w:t>-En D5 : Prix de vente – Prix de revient ; recopiez cette formule sur les cellules D6 à D8.</w:t>
      </w:r>
    </w:p>
    <w:p w:rsidR="00266753" w:rsidRDefault="00266753" w:rsidP="005D5E64">
      <w:pPr>
        <w:jc w:val="both"/>
      </w:pPr>
      <w:r>
        <w:tab/>
        <w:t>-En F5 : Marge réalisée * Quantités vendues ; recopiez cette formule sur les cellules F6 à F8.</w:t>
      </w:r>
    </w:p>
    <w:p w:rsidR="00266753" w:rsidRDefault="00266753" w:rsidP="005D5E64">
      <w:pPr>
        <w:jc w:val="both"/>
      </w:pPr>
      <w:r>
        <w:tab/>
        <w:t>-En F9 : somme des cellules de F5 à F8.</w:t>
      </w:r>
    </w:p>
    <w:p w:rsidR="00266753" w:rsidRDefault="00266753" w:rsidP="005D5E64">
      <w:pPr>
        <w:jc w:val="both"/>
      </w:pPr>
      <w:r>
        <w:t xml:space="preserve">-Modifiez la présentation des caractères des cellules A1 et A2 : police </w:t>
      </w:r>
      <w:r w:rsidRPr="00B97DD3">
        <w:rPr>
          <w:b/>
        </w:rPr>
        <w:t>Arial Black, taille 14</w:t>
      </w:r>
      <w:r>
        <w:t>.</w:t>
      </w:r>
    </w:p>
    <w:p w:rsidR="00266753" w:rsidRPr="00B97DD3" w:rsidRDefault="00266753" w:rsidP="005D5E64">
      <w:pPr>
        <w:jc w:val="both"/>
        <w:rPr>
          <w:b/>
        </w:rPr>
      </w:pPr>
      <w:r>
        <w:t xml:space="preserve">-Modifiez la présentation des caractères des cellules A4 à A9 et B4 à F4 : </w:t>
      </w:r>
      <w:r w:rsidRPr="00B97DD3">
        <w:rPr>
          <w:b/>
        </w:rPr>
        <w:t>Comic sans MS, taille 9 et caractères soulignés</w:t>
      </w:r>
      <w:r w:rsidR="00454E8E" w:rsidRPr="00B97DD3">
        <w:rPr>
          <w:b/>
        </w:rPr>
        <w:t>.</w:t>
      </w:r>
    </w:p>
    <w:p w:rsidR="00454E8E" w:rsidRDefault="00454E8E" w:rsidP="005D5E64">
      <w:pPr>
        <w:jc w:val="both"/>
      </w:pPr>
      <w:r>
        <w:t>-Modifiez la couleur des caractères des cellules A9 et F9 : choisissez la couleur rouge.</w:t>
      </w:r>
    </w:p>
    <w:p w:rsidR="00454E8E" w:rsidRDefault="00454E8E" w:rsidP="005D5E64">
      <w:pPr>
        <w:jc w:val="both"/>
      </w:pPr>
      <w:r>
        <w:t xml:space="preserve">-Appliquez la mise en valeur </w:t>
      </w:r>
      <w:r w:rsidRPr="00B97DD3">
        <w:rPr>
          <w:b/>
        </w:rPr>
        <w:t>Gras</w:t>
      </w:r>
      <w:r>
        <w:t xml:space="preserve"> et </w:t>
      </w:r>
      <w:r w:rsidRPr="00B97DD3">
        <w:rPr>
          <w:b/>
        </w:rPr>
        <w:t>Soulignement</w:t>
      </w:r>
      <w:r w:rsidR="00B97DD3">
        <w:rPr>
          <w:b/>
        </w:rPr>
        <w:t>,</w:t>
      </w:r>
      <w:r>
        <w:t xml:space="preserve"> sur les cellules A9 et F9.</w:t>
      </w:r>
    </w:p>
    <w:p w:rsidR="005D5E64" w:rsidRDefault="005D5E64" w:rsidP="005D5E64">
      <w:pPr>
        <w:jc w:val="both"/>
      </w:pPr>
    </w:p>
    <w:p w:rsidR="00F4020F" w:rsidRPr="00911A80" w:rsidRDefault="00F4020F" w:rsidP="00F4020F">
      <w:pPr>
        <w:shd w:val="clear" w:color="auto" w:fill="C2D69B" w:themeFill="accent3" w:themeFillTint="99"/>
        <w:jc w:val="both"/>
        <w:rPr>
          <w:b/>
          <w:shadow/>
          <w:color w:val="76923C" w:themeColor="accent3" w:themeShade="BF"/>
          <w:sz w:val="28"/>
        </w:rPr>
      </w:pPr>
      <w:r>
        <w:rPr>
          <w:b/>
          <w:shadow/>
          <w:color w:val="76923C" w:themeColor="accent3" w:themeShade="BF"/>
          <w:sz w:val="28"/>
        </w:rPr>
        <w:t>Exercice 2</w:t>
      </w:r>
    </w:p>
    <w:p w:rsidR="00F4020F" w:rsidRDefault="00F4020F" w:rsidP="00F4020F">
      <w:pPr>
        <w:jc w:val="both"/>
        <w:rPr>
          <w:noProof/>
          <w:lang w:eastAsia="fr-FR"/>
        </w:rPr>
      </w:pPr>
      <w:r>
        <w:rPr>
          <w:noProof/>
          <w:lang w:eastAsia="fr-FR"/>
        </w:rPr>
        <w:t>Faites les modifications en suivant les indications ci-après :</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Appliquer un format monétaire sans décimales aux cellules contenant les valeurs Prix de vente, Prix de revient, Marge réalisée et Bénéfice réalisée.</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Affichez le contenu des cellules B4 à F4 sur 2 lignes.</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Centrez horizontalement et verticalement le contenu des cellules A4 à F4.</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Alignez à droite le contenu des cellules A5 à A8.</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Déplacez le contenu de la cellule A9 en E9 et alignez-le à droite.</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Insérez la même formule de calcul et simultanément dans les cellules F5 à F8 (marge réalisée * quantité vendue).</w:t>
      </w:r>
    </w:p>
    <w:p w:rsidR="00F4020F" w:rsidRPr="00066D88" w:rsidRDefault="00F4020F" w:rsidP="00F4020F">
      <w:pPr>
        <w:pStyle w:val="Paragraphedeliste"/>
        <w:numPr>
          <w:ilvl w:val="0"/>
          <w:numId w:val="9"/>
        </w:numPr>
        <w:spacing w:after="200" w:line="276" w:lineRule="auto"/>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Insérez les caractères</w:t>
      </w:r>
      <w:r w:rsidRPr="00066D88">
        <w:rPr>
          <w:rFonts w:asciiTheme="minorHAnsi" w:eastAsiaTheme="minorHAnsi" w:hAnsiTheme="minorHAnsi" w:cstheme="minorBidi"/>
          <w:sz w:val="22"/>
          <w:szCs w:val="22"/>
          <w:lang w:eastAsia="en-US"/>
        </w:rPr>
        <w:sym w:font="Wingdings" w:char="F04A"/>
      </w:r>
      <w:proofErr w:type="gramStart"/>
      <w:r w:rsidRPr="00066D88">
        <w:rPr>
          <w:rFonts w:asciiTheme="minorHAnsi" w:eastAsiaTheme="minorHAnsi" w:hAnsiTheme="minorHAnsi" w:cstheme="minorBidi"/>
          <w:sz w:val="22"/>
          <w:szCs w:val="22"/>
          <w:lang w:eastAsia="en-US"/>
        </w:rPr>
        <w:t xml:space="preserve">, </w:t>
      </w:r>
      <w:proofErr w:type="gramEnd"/>
      <w:r w:rsidRPr="00066D88">
        <w:rPr>
          <w:rFonts w:asciiTheme="minorHAnsi" w:eastAsiaTheme="minorHAnsi" w:hAnsiTheme="minorHAnsi" w:cstheme="minorBidi"/>
          <w:sz w:val="22"/>
          <w:szCs w:val="22"/>
          <w:lang w:eastAsia="en-US"/>
        </w:rPr>
        <w:sym w:font="Wingdings" w:char="F04B"/>
      </w:r>
      <w:r w:rsidRPr="00066D88">
        <w:rPr>
          <w:rFonts w:asciiTheme="minorHAnsi" w:eastAsiaTheme="minorHAnsi" w:hAnsiTheme="minorHAnsi" w:cstheme="minorBidi"/>
          <w:sz w:val="22"/>
          <w:szCs w:val="22"/>
          <w:lang w:eastAsia="en-US"/>
        </w:rPr>
        <w:t xml:space="preserve">, </w:t>
      </w:r>
      <w:r w:rsidRPr="00066D88">
        <w:rPr>
          <w:rFonts w:asciiTheme="minorHAnsi" w:eastAsiaTheme="minorHAnsi" w:hAnsiTheme="minorHAnsi" w:cstheme="minorBidi"/>
          <w:sz w:val="22"/>
          <w:szCs w:val="22"/>
          <w:lang w:eastAsia="en-US"/>
        </w:rPr>
        <w:sym w:font="Wingdings" w:char="F04C"/>
      </w:r>
      <w:r w:rsidRPr="00066D88">
        <w:rPr>
          <w:rFonts w:asciiTheme="minorHAnsi" w:eastAsiaTheme="minorHAnsi" w:hAnsiTheme="minorHAnsi" w:cstheme="minorBidi"/>
          <w:sz w:val="22"/>
          <w:szCs w:val="22"/>
          <w:lang w:eastAsia="en-US"/>
        </w:rPr>
        <w:t xml:space="preserve"> dans les cellules suivantes :</w:t>
      </w:r>
    </w:p>
    <w:p w:rsidR="00F4020F" w:rsidRDefault="00EE3A6A" w:rsidP="00F4020F">
      <w:pPr>
        <w:pStyle w:val="Paragraphedeliste"/>
        <w:jc w:val="both"/>
      </w:pPr>
      <w:r w:rsidRPr="00EE3A6A">
        <w:drawing>
          <wp:inline distT="0" distB="0" distL="0" distR="0">
            <wp:extent cx="2593521" cy="2963318"/>
            <wp:effectExtent l="19050" t="0" r="0" b="0"/>
            <wp:docPr id="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41424" t="31520" r="48094" b="47285"/>
                    <a:stretch>
                      <a:fillRect/>
                    </a:stretch>
                  </pic:blipFill>
                  <pic:spPr bwMode="auto">
                    <a:xfrm>
                      <a:off x="0" y="0"/>
                      <a:ext cx="2596807" cy="2967073"/>
                    </a:xfrm>
                    <a:prstGeom prst="rect">
                      <a:avLst/>
                    </a:prstGeom>
                    <a:noFill/>
                    <a:ln w="9525">
                      <a:noFill/>
                      <a:miter lim="800000"/>
                      <a:headEnd/>
                      <a:tailEnd/>
                    </a:ln>
                  </pic:spPr>
                </pic:pic>
              </a:graphicData>
            </a:graphic>
          </wp:inline>
        </w:drawing>
      </w:r>
    </w:p>
    <w:p w:rsidR="00F4020F" w:rsidRDefault="00F4020F" w:rsidP="00F4020F">
      <w:pPr>
        <w:pStyle w:val="Paragraphedeliste"/>
        <w:jc w:val="both"/>
      </w:pPr>
    </w:p>
    <w:p w:rsidR="00F4020F" w:rsidRPr="00066D88" w:rsidRDefault="00F4020F" w:rsidP="00F4020F">
      <w:pPr>
        <w:pStyle w:val="Paragraphedeliste"/>
        <w:numPr>
          <w:ilvl w:val="0"/>
          <w:numId w:val="10"/>
        </w:numPr>
        <w:spacing w:after="200" w:line="276" w:lineRule="auto"/>
        <w:ind w:left="709"/>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Ajustez la largeur de la colonne G.</w:t>
      </w:r>
    </w:p>
    <w:p w:rsidR="00F4020F" w:rsidRPr="00066D88" w:rsidRDefault="00F4020F" w:rsidP="00F4020F">
      <w:pPr>
        <w:pStyle w:val="Paragraphedeliste"/>
        <w:numPr>
          <w:ilvl w:val="0"/>
          <w:numId w:val="10"/>
        </w:numPr>
        <w:spacing w:after="200" w:line="276" w:lineRule="auto"/>
        <w:ind w:left="709"/>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lastRenderedPageBreak/>
        <w:t>Insérez une colonne avant la colonne A.</w:t>
      </w:r>
    </w:p>
    <w:p w:rsidR="00F4020F" w:rsidRPr="00066D88" w:rsidRDefault="00F4020F" w:rsidP="00F4020F">
      <w:pPr>
        <w:pStyle w:val="Paragraphedeliste"/>
        <w:numPr>
          <w:ilvl w:val="0"/>
          <w:numId w:val="10"/>
        </w:numPr>
        <w:spacing w:after="200" w:line="276" w:lineRule="auto"/>
        <w:ind w:left="709"/>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Déplacez le contenu de la cellule B4 en A5 ; fusionnez les cellules A5 à A8 ; faites pivoter le contenu de la cellule A5 verticalement.</w:t>
      </w:r>
    </w:p>
    <w:p w:rsidR="00F4020F" w:rsidRPr="00066D88" w:rsidRDefault="00F4020F" w:rsidP="00F4020F">
      <w:pPr>
        <w:pStyle w:val="Paragraphedeliste"/>
        <w:numPr>
          <w:ilvl w:val="0"/>
          <w:numId w:val="10"/>
        </w:numPr>
        <w:spacing w:after="200" w:line="276" w:lineRule="auto"/>
        <w:ind w:left="709"/>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Déplacez le contenu des cellules B1 et B2 en A1 et A2 puis fusionnez les cellules A1 à H1.</w:t>
      </w:r>
    </w:p>
    <w:p w:rsidR="00F4020F" w:rsidRDefault="00F4020F" w:rsidP="00F4020F">
      <w:pPr>
        <w:pStyle w:val="Paragraphedeliste"/>
        <w:numPr>
          <w:ilvl w:val="0"/>
          <w:numId w:val="10"/>
        </w:numPr>
        <w:spacing w:after="200" w:line="276" w:lineRule="auto"/>
        <w:ind w:left="709"/>
        <w:jc w:val="both"/>
        <w:rPr>
          <w:rFonts w:asciiTheme="minorHAnsi" w:eastAsiaTheme="minorHAnsi" w:hAnsiTheme="minorHAnsi" w:cstheme="minorBidi"/>
          <w:sz w:val="22"/>
          <w:szCs w:val="22"/>
          <w:lang w:eastAsia="en-US"/>
        </w:rPr>
      </w:pPr>
      <w:r w:rsidRPr="00066D88">
        <w:rPr>
          <w:rFonts w:asciiTheme="minorHAnsi" w:eastAsiaTheme="minorHAnsi" w:hAnsiTheme="minorHAnsi" w:cstheme="minorBidi"/>
          <w:sz w:val="22"/>
          <w:szCs w:val="22"/>
          <w:lang w:eastAsia="en-US"/>
        </w:rPr>
        <w:t>Augmentez la hauteur de la ligne 9 puis centrez verticalement les cellules F9 et G9.</w:t>
      </w:r>
    </w:p>
    <w:p w:rsidR="00EE3A6A" w:rsidRPr="00EE3A6A" w:rsidRDefault="00EE3A6A" w:rsidP="00EE3A6A">
      <w:pPr>
        <w:jc w:val="both"/>
      </w:pPr>
      <w:r>
        <w:t>Voici le résultat à obtenir :</w:t>
      </w:r>
    </w:p>
    <w:p w:rsidR="00052698" w:rsidRPr="00066D88" w:rsidRDefault="00EE3A6A" w:rsidP="00052698">
      <w:pPr>
        <w:pStyle w:val="Paragraphedeliste"/>
        <w:spacing w:after="200" w:line="276" w:lineRule="auto"/>
        <w:ind w:left="709"/>
        <w:jc w:val="both"/>
        <w:rPr>
          <w:rFonts w:asciiTheme="minorHAnsi" w:eastAsiaTheme="minorHAnsi" w:hAnsiTheme="minorHAnsi" w:cstheme="minorBidi"/>
          <w:sz w:val="22"/>
          <w:szCs w:val="22"/>
          <w:lang w:eastAsia="en-US"/>
        </w:rPr>
      </w:pPr>
      <w:r>
        <w:rPr>
          <w:noProof/>
        </w:rPr>
        <w:drawing>
          <wp:inline distT="0" distB="0" distL="0" distR="0">
            <wp:extent cx="5524477" cy="3044693"/>
            <wp:effectExtent l="19050" t="0" r="23" b="0"/>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3001" t="8537" r="48094" b="43562"/>
                    <a:stretch>
                      <a:fillRect/>
                    </a:stretch>
                  </pic:blipFill>
                  <pic:spPr bwMode="auto">
                    <a:xfrm>
                      <a:off x="0" y="0"/>
                      <a:ext cx="5531617" cy="3048628"/>
                    </a:xfrm>
                    <a:prstGeom prst="rect">
                      <a:avLst/>
                    </a:prstGeom>
                    <a:noFill/>
                    <a:ln w="9525">
                      <a:noFill/>
                      <a:miter lim="800000"/>
                      <a:headEnd/>
                      <a:tailEnd/>
                    </a:ln>
                  </pic:spPr>
                </pic:pic>
              </a:graphicData>
            </a:graphic>
          </wp:inline>
        </w:drawing>
      </w:r>
    </w:p>
    <w:p w:rsidR="00BB38BF" w:rsidRPr="00911A80" w:rsidRDefault="00BB38BF" w:rsidP="00BB38BF">
      <w:pPr>
        <w:shd w:val="clear" w:color="auto" w:fill="C2D69B" w:themeFill="accent3" w:themeFillTint="99"/>
        <w:jc w:val="both"/>
        <w:rPr>
          <w:b/>
          <w:shadow/>
          <w:color w:val="76923C" w:themeColor="accent3" w:themeShade="BF"/>
          <w:sz w:val="28"/>
        </w:rPr>
      </w:pPr>
      <w:r>
        <w:rPr>
          <w:b/>
          <w:shadow/>
          <w:color w:val="76923C" w:themeColor="accent3" w:themeShade="BF"/>
          <w:sz w:val="28"/>
        </w:rPr>
        <w:t>Exercice 3</w:t>
      </w:r>
    </w:p>
    <w:p w:rsidR="00794DB3" w:rsidRDefault="00BB38BF" w:rsidP="00794DB3">
      <w:r>
        <w:t>Réaliser sur Excel le tableau suivant, automatisez les calculs des cellules grisées.</w:t>
      </w:r>
    </w:p>
    <w:tbl>
      <w:tblPr>
        <w:tblW w:w="8157" w:type="dxa"/>
        <w:tblInd w:w="70" w:type="dxa"/>
        <w:tblCellMar>
          <w:left w:w="70" w:type="dxa"/>
          <w:right w:w="70" w:type="dxa"/>
        </w:tblCellMar>
        <w:tblLook w:val="04A0"/>
      </w:tblPr>
      <w:tblGrid>
        <w:gridCol w:w="1663"/>
        <w:gridCol w:w="1092"/>
        <w:gridCol w:w="1092"/>
        <w:gridCol w:w="1092"/>
        <w:gridCol w:w="1024"/>
        <w:gridCol w:w="1114"/>
        <w:gridCol w:w="1080"/>
      </w:tblGrid>
      <w:tr w:rsidR="00BB38BF" w:rsidRPr="00BB38BF" w:rsidTr="00BB38BF">
        <w:trPr>
          <w:trHeight w:val="255"/>
        </w:trPr>
        <w:tc>
          <w:tcPr>
            <w:tcW w:w="8157" w:type="dxa"/>
            <w:gridSpan w:val="7"/>
            <w:tcBorders>
              <w:top w:val="nil"/>
              <w:left w:val="nil"/>
              <w:bottom w:val="nil"/>
              <w:right w:val="nil"/>
            </w:tcBorders>
            <w:shd w:val="clear" w:color="auto" w:fill="auto"/>
            <w:noWrap/>
            <w:vAlign w:val="bottom"/>
            <w:hideMark/>
          </w:tcPr>
          <w:p w:rsidR="00BB38BF" w:rsidRPr="00BB38BF" w:rsidRDefault="00BB38BF" w:rsidP="00BB38BF">
            <w:pPr>
              <w:spacing w:after="0" w:line="240" w:lineRule="auto"/>
              <w:jc w:val="center"/>
              <w:rPr>
                <w:rFonts w:ascii="Arial" w:eastAsia="Times New Roman" w:hAnsi="Arial" w:cs="Arial"/>
                <w:b/>
                <w:bCs/>
                <w:sz w:val="20"/>
                <w:szCs w:val="20"/>
                <w:lang w:eastAsia="fr-FR"/>
              </w:rPr>
            </w:pPr>
            <w:r w:rsidRPr="00BB38BF">
              <w:rPr>
                <w:rFonts w:ascii="Arial" w:eastAsia="Times New Roman" w:hAnsi="Arial" w:cs="Arial"/>
                <w:b/>
                <w:bCs/>
                <w:sz w:val="20"/>
                <w:szCs w:val="20"/>
                <w:lang w:eastAsia="fr-FR"/>
              </w:rPr>
              <w:t>BUDGET PREMIER TRIMESTRE</w:t>
            </w:r>
          </w:p>
        </w:tc>
      </w:tr>
      <w:tr w:rsidR="00BB38BF" w:rsidRPr="00BB38BF" w:rsidTr="00BB38BF">
        <w:trPr>
          <w:trHeight w:val="255"/>
        </w:trPr>
        <w:tc>
          <w:tcPr>
            <w:tcW w:w="1663"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2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11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80"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r>
      <w:tr w:rsidR="00BB38BF" w:rsidRPr="00BB38BF" w:rsidTr="00BB38BF">
        <w:trPr>
          <w:trHeight w:val="225"/>
        </w:trPr>
        <w:tc>
          <w:tcPr>
            <w:tcW w:w="1663"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2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21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8BF" w:rsidRPr="00BB38BF" w:rsidRDefault="00BB38BF" w:rsidP="00BB38BF">
            <w:pPr>
              <w:spacing w:after="0" w:line="240" w:lineRule="auto"/>
              <w:jc w:val="center"/>
              <w:rPr>
                <w:rFonts w:ascii="Arial" w:eastAsia="Times New Roman" w:hAnsi="Arial" w:cs="Arial"/>
                <w:b/>
                <w:bCs/>
                <w:sz w:val="16"/>
                <w:szCs w:val="16"/>
                <w:lang w:eastAsia="fr-FR"/>
              </w:rPr>
            </w:pPr>
            <w:r w:rsidRPr="00BB38BF">
              <w:rPr>
                <w:rFonts w:ascii="Arial" w:eastAsia="Times New Roman" w:hAnsi="Arial" w:cs="Arial"/>
                <w:b/>
                <w:bCs/>
                <w:sz w:val="16"/>
                <w:szCs w:val="16"/>
                <w:lang w:eastAsia="fr-FR"/>
              </w:rPr>
              <w:t>Variations (en %)</w:t>
            </w:r>
          </w:p>
        </w:tc>
      </w:tr>
      <w:tr w:rsidR="00BB38BF" w:rsidRPr="00BB38BF" w:rsidTr="00BB38BF">
        <w:trPr>
          <w:trHeight w:val="525"/>
        </w:trPr>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jc w:val="center"/>
              <w:rPr>
                <w:rFonts w:ascii="Arial" w:eastAsia="Times New Roman" w:hAnsi="Arial" w:cs="Arial"/>
                <w:b/>
                <w:bCs/>
                <w:sz w:val="20"/>
                <w:szCs w:val="20"/>
                <w:lang w:eastAsia="fr-FR"/>
              </w:rPr>
            </w:pPr>
            <w:r w:rsidRPr="00BB38BF">
              <w:rPr>
                <w:rFonts w:ascii="Arial" w:eastAsia="Times New Roman" w:hAnsi="Arial" w:cs="Arial"/>
                <w:b/>
                <w:bCs/>
                <w:sz w:val="20"/>
                <w:szCs w:val="20"/>
                <w:lang w:eastAsia="fr-FR"/>
              </w:rPr>
              <w:t>ELEMENTS</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jc w:val="center"/>
              <w:rPr>
                <w:rFonts w:ascii="Arial" w:eastAsia="Times New Roman" w:hAnsi="Arial" w:cs="Arial"/>
                <w:sz w:val="20"/>
                <w:szCs w:val="20"/>
                <w:lang w:eastAsia="fr-FR"/>
              </w:rPr>
            </w:pPr>
            <w:r w:rsidRPr="00BB38BF">
              <w:rPr>
                <w:rFonts w:ascii="Arial" w:eastAsia="Times New Roman" w:hAnsi="Arial" w:cs="Arial"/>
                <w:sz w:val="20"/>
                <w:szCs w:val="20"/>
                <w:lang w:eastAsia="fr-FR"/>
              </w:rPr>
              <w:t>Janvier</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jc w:val="center"/>
              <w:rPr>
                <w:rFonts w:ascii="Arial" w:eastAsia="Times New Roman" w:hAnsi="Arial" w:cs="Arial"/>
                <w:sz w:val="20"/>
                <w:szCs w:val="20"/>
                <w:lang w:eastAsia="fr-FR"/>
              </w:rPr>
            </w:pPr>
            <w:r w:rsidRPr="00BB38BF">
              <w:rPr>
                <w:rFonts w:ascii="Arial" w:eastAsia="Times New Roman" w:hAnsi="Arial" w:cs="Arial"/>
                <w:sz w:val="20"/>
                <w:szCs w:val="20"/>
                <w:lang w:eastAsia="fr-FR"/>
              </w:rPr>
              <w:t>Février</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jc w:val="center"/>
              <w:rPr>
                <w:rFonts w:ascii="Arial" w:eastAsia="Times New Roman" w:hAnsi="Arial" w:cs="Arial"/>
                <w:sz w:val="20"/>
                <w:szCs w:val="20"/>
                <w:lang w:eastAsia="fr-FR"/>
              </w:rPr>
            </w:pPr>
            <w:r w:rsidRPr="00BB38BF">
              <w:rPr>
                <w:rFonts w:ascii="Arial" w:eastAsia="Times New Roman" w:hAnsi="Arial" w:cs="Arial"/>
                <w:sz w:val="20"/>
                <w:szCs w:val="20"/>
                <w:lang w:eastAsia="fr-FR"/>
              </w:rPr>
              <w:t>Mars</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jc w:val="center"/>
              <w:rPr>
                <w:rFonts w:ascii="Arial" w:eastAsia="Times New Roman" w:hAnsi="Arial" w:cs="Arial"/>
                <w:b/>
                <w:bCs/>
                <w:sz w:val="20"/>
                <w:szCs w:val="20"/>
                <w:lang w:eastAsia="fr-FR"/>
              </w:rPr>
            </w:pPr>
            <w:r w:rsidRPr="00BB38BF">
              <w:rPr>
                <w:rFonts w:ascii="Arial" w:eastAsia="Times New Roman" w:hAnsi="Arial" w:cs="Arial"/>
                <w:b/>
                <w:bCs/>
                <w:sz w:val="20"/>
                <w:szCs w:val="20"/>
                <w:lang w:eastAsia="fr-FR"/>
              </w:rPr>
              <w:t>TOTAL</w:t>
            </w:r>
          </w:p>
        </w:tc>
        <w:tc>
          <w:tcPr>
            <w:tcW w:w="1114" w:type="dxa"/>
            <w:tcBorders>
              <w:top w:val="nil"/>
              <w:left w:val="nil"/>
              <w:bottom w:val="single" w:sz="4" w:space="0" w:color="auto"/>
              <w:right w:val="single" w:sz="4" w:space="0" w:color="auto"/>
            </w:tcBorders>
            <w:shd w:val="clear" w:color="auto" w:fill="auto"/>
            <w:vAlign w:val="center"/>
            <w:hideMark/>
          </w:tcPr>
          <w:p w:rsidR="00BB38BF" w:rsidRPr="00BB38BF" w:rsidRDefault="00BB38BF" w:rsidP="00BB38BF">
            <w:pPr>
              <w:spacing w:after="0" w:line="240" w:lineRule="auto"/>
              <w:jc w:val="center"/>
              <w:rPr>
                <w:rFonts w:ascii="Arial" w:eastAsia="Times New Roman" w:hAnsi="Arial" w:cs="Arial"/>
                <w:sz w:val="16"/>
                <w:szCs w:val="16"/>
                <w:lang w:eastAsia="fr-FR"/>
              </w:rPr>
            </w:pPr>
            <w:r w:rsidRPr="00BB38BF">
              <w:rPr>
                <w:rFonts w:ascii="Arial" w:eastAsia="Times New Roman" w:hAnsi="Arial" w:cs="Arial"/>
                <w:sz w:val="16"/>
                <w:szCs w:val="16"/>
                <w:lang w:eastAsia="fr-FR"/>
              </w:rPr>
              <w:t>Février/</w:t>
            </w:r>
            <w:r w:rsidRPr="00BB38BF">
              <w:rPr>
                <w:rFonts w:ascii="Arial" w:eastAsia="Times New Roman" w:hAnsi="Arial" w:cs="Arial"/>
                <w:sz w:val="16"/>
                <w:szCs w:val="16"/>
                <w:lang w:eastAsia="fr-FR"/>
              </w:rPr>
              <w:br/>
              <w:t>Janvier</w:t>
            </w:r>
          </w:p>
        </w:tc>
        <w:tc>
          <w:tcPr>
            <w:tcW w:w="1080" w:type="dxa"/>
            <w:tcBorders>
              <w:top w:val="nil"/>
              <w:left w:val="nil"/>
              <w:bottom w:val="single" w:sz="4" w:space="0" w:color="auto"/>
              <w:right w:val="single" w:sz="4" w:space="0" w:color="auto"/>
            </w:tcBorders>
            <w:shd w:val="clear" w:color="auto" w:fill="auto"/>
            <w:vAlign w:val="center"/>
            <w:hideMark/>
          </w:tcPr>
          <w:p w:rsidR="00BB38BF" w:rsidRPr="00BB38BF" w:rsidRDefault="00BB38BF" w:rsidP="00BB38BF">
            <w:pPr>
              <w:spacing w:after="0" w:line="240" w:lineRule="auto"/>
              <w:jc w:val="center"/>
              <w:rPr>
                <w:rFonts w:ascii="Arial" w:eastAsia="Times New Roman" w:hAnsi="Arial" w:cs="Arial"/>
                <w:sz w:val="16"/>
                <w:szCs w:val="16"/>
                <w:lang w:eastAsia="fr-FR"/>
              </w:rPr>
            </w:pPr>
            <w:r w:rsidRPr="00BB38BF">
              <w:rPr>
                <w:rFonts w:ascii="Arial" w:eastAsia="Times New Roman" w:hAnsi="Arial" w:cs="Arial"/>
                <w:sz w:val="16"/>
                <w:szCs w:val="16"/>
                <w:lang w:eastAsia="fr-FR"/>
              </w:rPr>
              <w:t>Mars/</w:t>
            </w:r>
            <w:r w:rsidRPr="00BB38BF">
              <w:rPr>
                <w:rFonts w:ascii="Arial" w:eastAsia="Times New Roman" w:hAnsi="Arial" w:cs="Arial"/>
                <w:sz w:val="16"/>
                <w:szCs w:val="16"/>
                <w:lang w:eastAsia="fr-FR"/>
              </w:rPr>
              <w:br/>
              <w:t>Février</w:t>
            </w:r>
          </w:p>
        </w:tc>
      </w:tr>
      <w:tr w:rsidR="00BB38BF" w:rsidRPr="00BB38BF" w:rsidTr="00BB38BF">
        <w:trPr>
          <w:trHeight w:val="390"/>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rPr>
                <w:rFonts w:ascii="Arial" w:eastAsia="Times New Roman" w:hAnsi="Arial" w:cs="Arial"/>
                <w:b/>
                <w:bCs/>
                <w:sz w:val="20"/>
                <w:szCs w:val="20"/>
                <w:lang w:eastAsia="fr-FR"/>
              </w:rPr>
            </w:pPr>
            <w:r w:rsidRPr="00BB38BF">
              <w:rPr>
                <w:rFonts w:ascii="Arial" w:eastAsia="Times New Roman" w:hAnsi="Arial" w:cs="Arial"/>
                <w:b/>
                <w:bCs/>
                <w:sz w:val="20"/>
                <w:szCs w:val="20"/>
                <w:lang w:eastAsia="fr-FR"/>
              </w:rPr>
              <w:t>RECETTES</w:t>
            </w:r>
          </w:p>
        </w:tc>
        <w:tc>
          <w:tcPr>
            <w:tcW w:w="1092" w:type="dxa"/>
            <w:tcBorders>
              <w:top w:val="nil"/>
              <w:left w:val="nil"/>
              <w:bottom w:val="single" w:sz="4" w:space="0" w:color="auto"/>
              <w:right w:val="single" w:sz="4" w:space="0" w:color="auto"/>
            </w:tcBorders>
            <w:shd w:val="clear" w:color="auto" w:fill="auto"/>
            <w:noWrap/>
            <w:vAlign w:val="bottom"/>
            <w:hideMark/>
          </w:tcPr>
          <w:p w:rsidR="00BB38BF" w:rsidRPr="00BB38BF" w:rsidRDefault="00BB38BF" w:rsidP="00BB38BF">
            <w:pPr>
              <w:spacing w:after="0" w:line="240" w:lineRule="auto"/>
              <w:jc w:val="right"/>
              <w:rPr>
                <w:rFonts w:ascii="Arial" w:eastAsia="Times New Roman" w:hAnsi="Arial" w:cs="Arial"/>
                <w:sz w:val="16"/>
                <w:szCs w:val="16"/>
                <w:lang w:eastAsia="fr-FR"/>
              </w:rPr>
            </w:pPr>
            <w:r w:rsidRPr="00BB38BF">
              <w:rPr>
                <w:rFonts w:ascii="Arial" w:eastAsia="Times New Roman" w:hAnsi="Arial" w:cs="Arial"/>
                <w:sz w:val="16"/>
                <w:szCs w:val="16"/>
                <w:lang w:eastAsia="fr-FR"/>
              </w:rPr>
              <w:t>35 000,00</w:t>
            </w:r>
          </w:p>
        </w:tc>
        <w:tc>
          <w:tcPr>
            <w:tcW w:w="1092" w:type="dxa"/>
            <w:tcBorders>
              <w:top w:val="nil"/>
              <w:left w:val="nil"/>
              <w:bottom w:val="single" w:sz="4" w:space="0" w:color="auto"/>
              <w:right w:val="single" w:sz="4" w:space="0" w:color="auto"/>
            </w:tcBorders>
            <w:shd w:val="clear" w:color="auto" w:fill="auto"/>
            <w:noWrap/>
            <w:vAlign w:val="bottom"/>
            <w:hideMark/>
          </w:tcPr>
          <w:p w:rsidR="00BB38BF" w:rsidRPr="00BB38BF" w:rsidRDefault="00BB38BF" w:rsidP="00BB38BF">
            <w:pPr>
              <w:spacing w:after="0" w:line="240" w:lineRule="auto"/>
              <w:jc w:val="right"/>
              <w:rPr>
                <w:rFonts w:ascii="Arial" w:eastAsia="Times New Roman" w:hAnsi="Arial" w:cs="Arial"/>
                <w:sz w:val="16"/>
                <w:szCs w:val="16"/>
                <w:lang w:eastAsia="fr-FR"/>
              </w:rPr>
            </w:pPr>
            <w:r w:rsidRPr="00BB38BF">
              <w:rPr>
                <w:rFonts w:ascii="Arial" w:eastAsia="Times New Roman" w:hAnsi="Arial" w:cs="Arial"/>
                <w:sz w:val="16"/>
                <w:szCs w:val="16"/>
                <w:lang w:eastAsia="fr-FR"/>
              </w:rPr>
              <w:t>36 000,00</w:t>
            </w:r>
          </w:p>
        </w:tc>
        <w:tc>
          <w:tcPr>
            <w:tcW w:w="1092" w:type="dxa"/>
            <w:tcBorders>
              <w:top w:val="nil"/>
              <w:left w:val="nil"/>
              <w:bottom w:val="single" w:sz="4" w:space="0" w:color="auto"/>
              <w:right w:val="single" w:sz="4" w:space="0" w:color="auto"/>
            </w:tcBorders>
            <w:shd w:val="clear" w:color="auto" w:fill="auto"/>
            <w:noWrap/>
            <w:vAlign w:val="bottom"/>
            <w:hideMark/>
          </w:tcPr>
          <w:p w:rsidR="00BB38BF" w:rsidRPr="00BB38BF" w:rsidRDefault="00BB38BF" w:rsidP="00BB38BF">
            <w:pPr>
              <w:spacing w:after="0" w:line="240" w:lineRule="auto"/>
              <w:jc w:val="right"/>
              <w:rPr>
                <w:rFonts w:ascii="Arial" w:eastAsia="Times New Roman" w:hAnsi="Arial" w:cs="Arial"/>
                <w:sz w:val="16"/>
                <w:szCs w:val="16"/>
                <w:lang w:eastAsia="fr-FR"/>
              </w:rPr>
            </w:pPr>
            <w:r w:rsidRPr="00BB38BF">
              <w:rPr>
                <w:rFonts w:ascii="Arial" w:eastAsia="Times New Roman" w:hAnsi="Arial" w:cs="Arial"/>
                <w:sz w:val="16"/>
                <w:szCs w:val="16"/>
                <w:lang w:eastAsia="fr-FR"/>
              </w:rPr>
              <w:t>35 500,00</w:t>
            </w:r>
          </w:p>
        </w:tc>
        <w:tc>
          <w:tcPr>
            <w:tcW w:w="1024"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114"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r>
      <w:tr w:rsidR="00BB38BF" w:rsidRPr="00BB38BF" w:rsidTr="00BB38BF">
        <w:trPr>
          <w:trHeight w:val="390"/>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rPr>
                <w:rFonts w:ascii="Arial" w:eastAsia="Times New Roman" w:hAnsi="Arial" w:cs="Arial"/>
                <w:b/>
                <w:bCs/>
                <w:sz w:val="20"/>
                <w:szCs w:val="20"/>
                <w:lang w:eastAsia="fr-FR"/>
              </w:rPr>
            </w:pPr>
            <w:r w:rsidRPr="00BB38BF">
              <w:rPr>
                <w:rFonts w:ascii="Arial" w:eastAsia="Times New Roman" w:hAnsi="Arial" w:cs="Arial"/>
                <w:b/>
                <w:bCs/>
                <w:sz w:val="20"/>
                <w:szCs w:val="20"/>
                <w:lang w:eastAsia="fr-FR"/>
              </w:rPr>
              <w:t>DEPENSES</w:t>
            </w:r>
          </w:p>
        </w:tc>
        <w:tc>
          <w:tcPr>
            <w:tcW w:w="1092" w:type="dxa"/>
            <w:tcBorders>
              <w:top w:val="nil"/>
              <w:left w:val="nil"/>
              <w:bottom w:val="single" w:sz="4" w:space="0" w:color="auto"/>
              <w:right w:val="single" w:sz="4" w:space="0" w:color="auto"/>
            </w:tcBorders>
            <w:shd w:val="clear" w:color="auto" w:fill="auto"/>
            <w:noWrap/>
            <w:vAlign w:val="bottom"/>
            <w:hideMark/>
          </w:tcPr>
          <w:p w:rsidR="00BB38BF" w:rsidRPr="00BB38BF" w:rsidRDefault="00BB38BF" w:rsidP="00BB38BF">
            <w:pPr>
              <w:spacing w:after="0" w:line="240" w:lineRule="auto"/>
              <w:jc w:val="right"/>
              <w:rPr>
                <w:rFonts w:ascii="Arial" w:eastAsia="Times New Roman" w:hAnsi="Arial" w:cs="Arial"/>
                <w:sz w:val="16"/>
                <w:szCs w:val="16"/>
                <w:lang w:eastAsia="fr-FR"/>
              </w:rPr>
            </w:pPr>
            <w:r w:rsidRPr="00BB38BF">
              <w:rPr>
                <w:rFonts w:ascii="Arial" w:eastAsia="Times New Roman" w:hAnsi="Arial" w:cs="Arial"/>
                <w:sz w:val="16"/>
                <w:szCs w:val="16"/>
                <w:lang w:eastAsia="fr-FR"/>
              </w:rPr>
              <w:t>32 500,00</w:t>
            </w:r>
          </w:p>
        </w:tc>
        <w:tc>
          <w:tcPr>
            <w:tcW w:w="1092" w:type="dxa"/>
            <w:tcBorders>
              <w:top w:val="nil"/>
              <w:left w:val="nil"/>
              <w:bottom w:val="single" w:sz="4" w:space="0" w:color="auto"/>
              <w:right w:val="single" w:sz="4" w:space="0" w:color="auto"/>
            </w:tcBorders>
            <w:shd w:val="clear" w:color="auto" w:fill="auto"/>
            <w:noWrap/>
            <w:vAlign w:val="bottom"/>
            <w:hideMark/>
          </w:tcPr>
          <w:p w:rsidR="00BB38BF" w:rsidRPr="00BB38BF" w:rsidRDefault="00BB38BF" w:rsidP="00BB38BF">
            <w:pPr>
              <w:spacing w:after="0" w:line="240" w:lineRule="auto"/>
              <w:jc w:val="right"/>
              <w:rPr>
                <w:rFonts w:ascii="Arial" w:eastAsia="Times New Roman" w:hAnsi="Arial" w:cs="Arial"/>
                <w:sz w:val="16"/>
                <w:szCs w:val="16"/>
                <w:lang w:eastAsia="fr-FR"/>
              </w:rPr>
            </w:pPr>
            <w:r w:rsidRPr="00BB38BF">
              <w:rPr>
                <w:rFonts w:ascii="Arial" w:eastAsia="Times New Roman" w:hAnsi="Arial" w:cs="Arial"/>
                <w:sz w:val="16"/>
                <w:szCs w:val="16"/>
                <w:lang w:eastAsia="fr-FR"/>
              </w:rPr>
              <w:t>35 600,00</w:t>
            </w:r>
          </w:p>
        </w:tc>
        <w:tc>
          <w:tcPr>
            <w:tcW w:w="1092" w:type="dxa"/>
            <w:tcBorders>
              <w:top w:val="nil"/>
              <w:left w:val="nil"/>
              <w:bottom w:val="single" w:sz="4" w:space="0" w:color="auto"/>
              <w:right w:val="single" w:sz="4" w:space="0" w:color="auto"/>
            </w:tcBorders>
            <w:shd w:val="clear" w:color="auto" w:fill="auto"/>
            <w:noWrap/>
            <w:vAlign w:val="bottom"/>
            <w:hideMark/>
          </w:tcPr>
          <w:p w:rsidR="00BB38BF" w:rsidRPr="00BB38BF" w:rsidRDefault="00BB38BF" w:rsidP="00BB38BF">
            <w:pPr>
              <w:spacing w:after="0" w:line="240" w:lineRule="auto"/>
              <w:jc w:val="right"/>
              <w:rPr>
                <w:rFonts w:ascii="Arial" w:eastAsia="Times New Roman" w:hAnsi="Arial" w:cs="Arial"/>
                <w:sz w:val="16"/>
                <w:szCs w:val="16"/>
                <w:lang w:eastAsia="fr-FR"/>
              </w:rPr>
            </w:pPr>
            <w:r w:rsidRPr="00BB38BF">
              <w:rPr>
                <w:rFonts w:ascii="Arial" w:eastAsia="Times New Roman" w:hAnsi="Arial" w:cs="Arial"/>
                <w:sz w:val="16"/>
                <w:szCs w:val="16"/>
                <w:lang w:eastAsia="fr-FR"/>
              </w:rPr>
              <w:t>36 000,00</w:t>
            </w:r>
          </w:p>
        </w:tc>
        <w:tc>
          <w:tcPr>
            <w:tcW w:w="1024"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114"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080"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r>
      <w:tr w:rsidR="00BB38BF" w:rsidRPr="00BB38BF" w:rsidTr="00BB38BF">
        <w:trPr>
          <w:trHeight w:val="390"/>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BB38BF" w:rsidRPr="00BB38BF" w:rsidRDefault="00BB38BF" w:rsidP="00BB38BF">
            <w:pPr>
              <w:spacing w:after="0" w:line="240" w:lineRule="auto"/>
              <w:rPr>
                <w:rFonts w:ascii="Arial" w:eastAsia="Times New Roman" w:hAnsi="Arial" w:cs="Arial"/>
                <w:b/>
                <w:bCs/>
                <w:sz w:val="20"/>
                <w:szCs w:val="20"/>
                <w:lang w:eastAsia="fr-FR"/>
              </w:rPr>
            </w:pPr>
            <w:r w:rsidRPr="00BB38BF">
              <w:rPr>
                <w:rFonts w:ascii="Arial" w:eastAsia="Times New Roman" w:hAnsi="Arial" w:cs="Arial"/>
                <w:b/>
                <w:bCs/>
                <w:sz w:val="20"/>
                <w:szCs w:val="20"/>
                <w:lang w:eastAsia="fr-FR"/>
              </w:rPr>
              <w:t>SOLDE</w:t>
            </w:r>
          </w:p>
        </w:tc>
        <w:tc>
          <w:tcPr>
            <w:tcW w:w="1092"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092"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092"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024" w:type="dxa"/>
            <w:tcBorders>
              <w:top w:val="nil"/>
              <w:left w:val="nil"/>
              <w:bottom w:val="single" w:sz="4" w:space="0" w:color="auto"/>
              <w:right w:val="single" w:sz="4" w:space="0" w:color="auto"/>
            </w:tcBorders>
            <w:shd w:val="clear" w:color="000000" w:fill="C0C0C0"/>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r w:rsidRPr="00BB38BF">
              <w:rPr>
                <w:rFonts w:ascii="Arial" w:eastAsia="Times New Roman" w:hAnsi="Arial" w:cs="Arial"/>
                <w:sz w:val="16"/>
                <w:szCs w:val="16"/>
                <w:lang w:eastAsia="fr-FR"/>
              </w:rPr>
              <w:t> </w:t>
            </w:r>
          </w:p>
        </w:tc>
        <w:tc>
          <w:tcPr>
            <w:tcW w:w="111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80"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r>
      <w:tr w:rsidR="00BB38BF" w:rsidRPr="00BB38BF" w:rsidTr="00BB38BF">
        <w:trPr>
          <w:trHeight w:val="225"/>
        </w:trPr>
        <w:tc>
          <w:tcPr>
            <w:tcW w:w="1663"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2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11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80"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r>
      <w:tr w:rsidR="00BB38BF" w:rsidRPr="00BB38BF" w:rsidTr="00BB38BF">
        <w:trPr>
          <w:trHeight w:val="225"/>
        </w:trPr>
        <w:tc>
          <w:tcPr>
            <w:tcW w:w="1663"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92"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2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114"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c>
          <w:tcPr>
            <w:tcW w:w="1080" w:type="dxa"/>
            <w:tcBorders>
              <w:top w:val="nil"/>
              <w:left w:val="nil"/>
              <w:bottom w:val="nil"/>
              <w:right w:val="nil"/>
            </w:tcBorders>
            <w:shd w:val="clear" w:color="auto" w:fill="auto"/>
            <w:noWrap/>
            <w:vAlign w:val="bottom"/>
            <w:hideMark/>
          </w:tcPr>
          <w:p w:rsidR="00BB38BF" w:rsidRPr="00BB38BF" w:rsidRDefault="00BB38BF" w:rsidP="00BB38BF">
            <w:pPr>
              <w:spacing w:after="0" w:line="240" w:lineRule="auto"/>
              <w:rPr>
                <w:rFonts w:ascii="Arial" w:eastAsia="Times New Roman" w:hAnsi="Arial" w:cs="Arial"/>
                <w:sz w:val="16"/>
                <w:szCs w:val="16"/>
                <w:lang w:eastAsia="fr-FR"/>
              </w:rPr>
            </w:pPr>
          </w:p>
        </w:tc>
      </w:tr>
    </w:tbl>
    <w:p w:rsidR="00BB38BF" w:rsidRDefault="00BB38BF" w:rsidP="00794DB3"/>
    <w:p w:rsidR="00EE3A6A" w:rsidRDefault="00EE3A6A" w:rsidP="00794DB3"/>
    <w:p w:rsidR="00EE3A6A" w:rsidRDefault="00EE3A6A" w:rsidP="00794DB3"/>
    <w:p w:rsidR="00EE3A6A" w:rsidRDefault="00EE3A6A" w:rsidP="00794DB3"/>
    <w:p w:rsidR="00EE3A6A" w:rsidRDefault="00EE3A6A" w:rsidP="00794DB3"/>
    <w:sectPr w:rsidR="00EE3A6A" w:rsidSect="00C25717">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FEE" w:rsidRDefault="001C7FEE" w:rsidP="00C25717">
      <w:pPr>
        <w:spacing w:after="0" w:line="240" w:lineRule="auto"/>
      </w:pPr>
      <w:r>
        <w:separator/>
      </w:r>
    </w:p>
  </w:endnote>
  <w:endnote w:type="continuationSeparator" w:id="0">
    <w:p w:rsidR="001C7FEE" w:rsidRDefault="001C7FEE" w:rsidP="00C257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FEE" w:rsidRDefault="001C7FEE" w:rsidP="00C25717">
      <w:pPr>
        <w:spacing w:after="0" w:line="240" w:lineRule="auto"/>
      </w:pPr>
      <w:r>
        <w:separator/>
      </w:r>
    </w:p>
  </w:footnote>
  <w:footnote w:type="continuationSeparator" w:id="0">
    <w:p w:rsidR="001C7FEE" w:rsidRDefault="001C7FEE" w:rsidP="00C257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717" w:rsidRPr="00C25717" w:rsidRDefault="00C25717">
    <w:pPr>
      <w:pStyle w:val="En-tte"/>
      <w:rPr>
        <w:i/>
      </w:rPr>
    </w:pPr>
    <w:r w:rsidRPr="00C25717">
      <w:rPr>
        <w:i/>
      </w:rPr>
      <w:t>Gestion administrative – BTS 1</w:t>
    </w:r>
    <w:r w:rsidRPr="00C25717">
      <w:rPr>
        <w:i/>
        <w:vertAlign w:val="superscript"/>
      </w:rPr>
      <w:t>ère</w:t>
    </w:r>
    <w:r w:rsidRPr="00C25717">
      <w:rPr>
        <w:i/>
      </w:rPr>
      <w:t xml:space="preserve"> année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0141D"/>
    <w:multiLevelType w:val="hybridMultilevel"/>
    <w:tmpl w:val="6614AA54"/>
    <w:lvl w:ilvl="0" w:tplc="6FC0B6E0">
      <w:numFmt w:val="bullet"/>
      <w:lvlText w:val=""/>
      <w:lvlJc w:val="left"/>
      <w:pPr>
        <w:ind w:left="1770" w:hanging="360"/>
      </w:pPr>
      <w:rPr>
        <w:rFonts w:ascii="Wingdings" w:eastAsiaTheme="minorHAnsi" w:hAnsi="Wingdings" w:cstheme="minorBid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nsid w:val="293F1692"/>
    <w:multiLevelType w:val="hybridMultilevel"/>
    <w:tmpl w:val="C29EBD96"/>
    <w:lvl w:ilvl="0" w:tplc="AB6A852E">
      <w:numFmt w:val="bullet"/>
      <w:lvlText w:val="-"/>
      <w:lvlJc w:val="left"/>
      <w:pPr>
        <w:ind w:left="1770" w:hanging="360"/>
      </w:pPr>
      <w:rPr>
        <w:rFonts w:ascii="Calibri" w:eastAsiaTheme="minorHAnsi" w:hAnsi="Calibri" w:cs="Calibr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
    <w:nsid w:val="2C351DF0"/>
    <w:multiLevelType w:val="hybridMultilevel"/>
    <w:tmpl w:val="67F22B74"/>
    <w:lvl w:ilvl="0" w:tplc="48AEC0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4D6A48"/>
    <w:multiLevelType w:val="hybridMultilevel"/>
    <w:tmpl w:val="30688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2CD77F5"/>
    <w:multiLevelType w:val="multilevel"/>
    <w:tmpl w:val="7FDC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1F154F"/>
    <w:multiLevelType w:val="hybridMultilevel"/>
    <w:tmpl w:val="6A862964"/>
    <w:lvl w:ilvl="0" w:tplc="546ABD80">
      <w:numFmt w:val="bullet"/>
      <w:lvlText w:val=""/>
      <w:lvlJc w:val="left"/>
      <w:pPr>
        <w:ind w:left="1065" w:hanging="360"/>
      </w:pPr>
      <w:rPr>
        <w:rFonts w:ascii="Wingdings" w:eastAsiaTheme="minorHAnsi" w:hAnsi="Wingding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555973CE"/>
    <w:multiLevelType w:val="multilevel"/>
    <w:tmpl w:val="E3A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B00EC5"/>
    <w:multiLevelType w:val="hybridMultilevel"/>
    <w:tmpl w:val="EC749C02"/>
    <w:lvl w:ilvl="0" w:tplc="AE464622">
      <w:start w:val="23"/>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nsid w:val="67F45751"/>
    <w:multiLevelType w:val="hybridMultilevel"/>
    <w:tmpl w:val="58E80D44"/>
    <w:lvl w:ilvl="0" w:tplc="A2BEEFB4">
      <w:numFmt w:val="bullet"/>
      <w:lvlText w:val=""/>
      <w:lvlJc w:val="left"/>
      <w:pPr>
        <w:ind w:left="1770" w:hanging="360"/>
      </w:pPr>
      <w:rPr>
        <w:rFonts w:ascii="Symbol" w:eastAsiaTheme="minorHAnsi" w:hAnsi="Symbol" w:cstheme="minorBid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9">
    <w:nsid w:val="72F32A75"/>
    <w:multiLevelType w:val="hybridMultilevel"/>
    <w:tmpl w:val="916A267A"/>
    <w:lvl w:ilvl="0" w:tplc="040C0001">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65A22F5"/>
    <w:multiLevelType w:val="hybridMultilevel"/>
    <w:tmpl w:val="9090746E"/>
    <w:lvl w:ilvl="0" w:tplc="48AEC078">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7B16602F"/>
    <w:multiLevelType w:val="hybridMultilevel"/>
    <w:tmpl w:val="135ACD12"/>
    <w:lvl w:ilvl="0" w:tplc="040C0001">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9"/>
  </w:num>
  <w:num w:numId="5">
    <w:abstractNumId w:val="11"/>
  </w:num>
  <w:num w:numId="6">
    <w:abstractNumId w:val="1"/>
  </w:num>
  <w:num w:numId="7">
    <w:abstractNumId w:val="8"/>
  </w:num>
  <w:num w:numId="8">
    <w:abstractNumId w:val="0"/>
  </w:num>
  <w:num w:numId="9">
    <w:abstractNumId w:val="2"/>
  </w:num>
  <w:num w:numId="10">
    <w:abstractNumId w:val="10"/>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624A3"/>
    <w:rsid w:val="00033312"/>
    <w:rsid w:val="00040C77"/>
    <w:rsid w:val="000419C6"/>
    <w:rsid w:val="0004799D"/>
    <w:rsid w:val="000521F3"/>
    <w:rsid w:val="00052698"/>
    <w:rsid w:val="00066D88"/>
    <w:rsid w:val="000B0779"/>
    <w:rsid w:val="000D1667"/>
    <w:rsid w:val="000E1306"/>
    <w:rsid w:val="00167CCC"/>
    <w:rsid w:val="0017746C"/>
    <w:rsid w:val="00192BA6"/>
    <w:rsid w:val="001B3FE7"/>
    <w:rsid w:val="001B57DD"/>
    <w:rsid w:val="001B6F04"/>
    <w:rsid w:val="001C7FEE"/>
    <w:rsid w:val="001F1A21"/>
    <w:rsid w:val="00243A09"/>
    <w:rsid w:val="002472A8"/>
    <w:rsid w:val="00266753"/>
    <w:rsid w:val="002810E3"/>
    <w:rsid w:val="0029132C"/>
    <w:rsid w:val="002B0499"/>
    <w:rsid w:val="002B1B85"/>
    <w:rsid w:val="002C04D9"/>
    <w:rsid w:val="002C6E2A"/>
    <w:rsid w:val="00303EC3"/>
    <w:rsid w:val="003070A0"/>
    <w:rsid w:val="0032464B"/>
    <w:rsid w:val="00325794"/>
    <w:rsid w:val="00347840"/>
    <w:rsid w:val="00347B10"/>
    <w:rsid w:val="00395070"/>
    <w:rsid w:val="003A4D6F"/>
    <w:rsid w:val="003A65FE"/>
    <w:rsid w:val="003B3E8C"/>
    <w:rsid w:val="003C5B30"/>
    <w:rsid w:val="003C68C2"/>
    <w:rsid w:val="003E6889"/>
    <w:rsid w:val="003F4F96"/>
    <w:rsid w:val="00437C2E"/>
    <w:rsid w:val="00454E8E"/>
    <w:rsid w:val="004624A3"/>
    <w:rsid w:val="00486E15"/>
    <w:rsid w:val="004A620E"/>
    <w:rsid w:val="00570DAE"/>
    <w:rsid w:val="0058059D"/>
    <w:rsid w:val="005B4436"/>
    <w:rsid w:val="005C3724"/>
    <w:rsid w:val="005C5DC3"/>
    <w:rsid w:val="005D5E64"/>
    <w:rsid w:val="005E33DB"/>
    <w:rsid w:val="005E614E"/>
    <w:rsid w:val="005F7801"/>
    <w:rsid w:val="006035C7"/>
    <w:rsid w:val="00613C0D"/>
    <w:rsid w:val="0061635F"/>
    <w:rsid w:val="00627154"/>
    <w:rsid w:val="006277D3"/>
    <w:rsid w:val="00645D1E"/>
    <w:rsid w:val="00661C37"/>
    <w:rsid w:val="00676440"/>
    <w:rsid w:val="0069354E"/>
    <w:rsid w:val="006C683A"/>
    <w:rsid w:val="006D3AEC"/>
    <w:rsid w:val="006E38AA"/>
    <w:rsid w:val="006E6CAF"/>
    <w:rsid w:val="00712F17"/>
    <w:rsid w:val="00722FD7"/>
    <w:rsid w:val="00731E06"/>
    <w:rsid w:val="00743A5D"/>
    <w:rsid w:val="0077167E"/>
    <w:rsid w:val="0077285F"/>
    <w:rsid w:val="00794DB3"/>
    <w:rsid w:val="00795B1B"/>
    <w:rsid w:val="007A1ECD"/>
    <w:rsid w:val="007C1125"/>
    <w:rsid w:val="007C1FA4"/>
    <w:rsid w:val="007D397F"/>
    <w:rsid w:val="007E2CDB"/>
    <w:rsid w:val="007F400F"/>
    <w:rsid w:val="00802F15"/>
    <w:rsid w:val="0086083C"/>
    <w:rsid w:val="008C0820"/>
    <w:rsid w:val="008D1789"/>
    <w:rsid w:val="00935CB6"/>
    <w:rsid w:val="009374F1"/>
    <w:rsid w:val="00982234"/>
    <w:rsid w:val="00982D8E"/>
    <w:rsid w:val="009B5C0C"/>
    <w:rsid w:val="009F5275"/>
    <w:rsid w:val="00A16FA0"/>
    <w:rsid w:val="00A31F38"/>
    <w:rsid w:val="00A33367"/>
    <w:rsid w:val="00A36D08"/>
    <w:rsid w:val="00A663E0"/>
    <w:rsid w:val="00A827BD"/>
    <w:rsid w:val="00A83CA4"/>
    <w:rsid w:val="00AC1446"/>
    <w:rsid w:val="00AF227F"/>
    <w:rsid w:val="00B0143E"/>
    <w:rsid w:val="00B050D9"/>
    <w:rsid w:val="00B37C23"/>
    <w:rsid w:val="00B4643B"/>
    <w:rsid w:val="00B733EE"/>
    <w:rsid w:val="00B75B2F"/>
    <w:rsid w:val="00B81B27"/>
    <w:rsid w:val="00B914B7"/>
    <w:rsid w:val="00B95AD5"/>
    <w:rsid w:val="00B97DD3"/>
    <w:rsid w:val="00BA6998"/>
    <w:rsid w:val="00BB38BF"/>
    <w:rsid w:val="00BB3A0F"/>
    <w:rsid w:val="00BB7D43"/>
    <w:rsid w:val="00BC5FB1"/>
    <w:rsid w:val="00BC7D36"/>
    <w:rsid w:val="00BE2359"/>
    <w:rsid w:val="00C13A15"/>
    <w:rsid w:val="00C16206"/>
    <w:rsid w:val="00C25717"/>
    <w:rsid w:val="00C30348"/>
    <w:rsid w:val="00C3104F"/>
    <w:rsid w:val="00C777B4"/>
    <w:rsid w:val="00CB2FB5"/>
    <w:rsid w:val="00CC15E3"/>
    <w:rsid w:val="00CE7576"/>
    <w:rsid w:val="00CF52A4"/>
    <w:rsid w:val="00D11724"/>
    <w:rsid w:val="00D1216E"/>
    <w:rsid w:val="00D214D0"/>
    <w:rsid w:val="00D63C71"/>
    <w:rsid w:val="00D70FEA"/>
    <w:rsid w:val="00D858A2"/>
    <w:rsid w:val="00DE0ADC"/>
    <w:rsid w:val="00E13643"/>
    <w:rsid w:val="00E3746E"/>
    <w:rsid w:val="00EA6F06"/>
    <w:rsid w:val="00EE3A6A"/>
    <w:rsid w:val="00F1096E"/>
    <w:rsid w:val="00F118DA"/>
    <w:rsid w:val="00F1318A"/>
    <w:rsid w:val="00F13F0D"/>
    <w:rsid w:val="00F2005A"/>
    <w:rsid w:val="00F30ADD"/>
    <w:rsid w:val="00F4020F"/>
    <w:rsid w:val="00F467A8"/>
    <w:rsid w:val="00F47235"/>
    <w:rsid w:val="00F94845"/>
    <w:rsid w:val="00FB7EA2"/>
    <w:rsid w:val="00FC31B5"/>
    <w:rsid w:val="00FD63A8"/>
    <w:rsid w:val="00FE5D81"/>
    <w:rsid w:val="00FE7F75"/>
    <w:rsid w:val="00FF4F35"/>
    <w:rsid w:val="00FF563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2" type="connector" idref="#_x0000_s1087"/>
        <o:r id="V:Rule13" type="connector" idref="#_x0000_s1055"/>
        <o:r id="V:Rule14" type="connector" idref="#_x0000_s1060"/>
        <o:r id="V:Rule15" type="connector" idref="#_x0000_s1061"/>
        <o:r id="V:Rule16" type="connector" idref="#_x0000_s1086"/>
        <o:r id="V:Rule17" type="connector" idref="#_x0000_s1088"/>
        <o:r id="V:Rule18" type="connector" idref="#_x0000_s1096"/>
        <o:r id="V:Rule19" type="connector" idref="#_x0000_s1059"/>
        <o:r id="V:Rule20" type="connector" idref="#_x0000_s1085"/>
        <o:r id="V:Rule21" type="connector" idref="#_x0000_s1056"/>
        <o:r id="V:Rule22"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C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78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7840"/>
    <w:rPr>
      <w:rFonts w:ascii="Tahoma" w:hAnsi="Tahoma" w:cs="Tahoma"/>
      <w:sz w:val="16"/>
      <w:szCs w:val="16"/>
    </w:rPr>
  </w:style>
  <w:style w:type="paragraph" w:styleId="Sansinterligne">
    <w:name w:val="No Spacing"/>
    <w:uiPriority w:val="1"/>
    <w:qFormat/>
    <w:rsid w:val="00B050D9"/>
    <w:pPr>
      <w:spacing w:after="0" w:line="240" w:lineRule="auto"/>
    </w:pPr>
  </w:style>
  <w:style w:type="paragraph" w:styleId="Paragraphedeliste">
    <w:name w:val="List Paragraph"/>
    <w:basedOn w:val="Normal"/>
    <w:uiPriority w:val="34"/>
    <w:qFormat/>
    <w:rsid w:val="005D5E64"/>
    <w:pPr>
      <w:spacing w:after="0" w:line="240" w:lineRule="auto"/>
      <w:ind w:left="720"/>
      <w:contextualSpacing/>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F402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C2571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25717"/>
  </w:style>
  <w:style w:type="paragraph" w:styleId="Pieddepage">
    <w:name w:val="footer"/>
    <w:basedOn w:val="Normal"/>
    <w:link w:val="PieddepageCar"/>
    <w:uiPriority w:val="99"/>
    <w:semiHidden/>
    <w:unhideWhenUsed/>
    <w:rsid w:val="00C2571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25717"/>
  </w:style>
</w:styles>
</file>

<file path=word/webSettings.xml><?xml version="1.0" encoding="utf-8"?>
<w:webSettings xmlns:r="http://schemas.openxmlformats.org/officeDocument/2006/relationships" xmlns:w="http://schemas.openxmlformats.org/wordprocessingml/2006/main">
  <w:divs>
    <w:div w:id="71339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47D44E0-CE14-443A-880A-4BAF57B7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2843</Words>
  <Characters>15642</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 Aymar</dc:creator>
  <cp:lastModifiedBy>HP</cp:lastModifiedBy>
  <cp:revision>7</cp:revision>
  <cp:lastPrinted>2018-05-04T10:52:00Z</cp:lastPrinted>
  <dcterms:created xsi:type="dcterms:W3CDTF">2016-05-07T06:19:00Z</dcterms:created>
  <dcterms:modified xsi:type="dcterms:W3CDTF">2020-05-07T10:19:00Z</dcterms:modified>
</cp:coreProperties>
</file>